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019" w:type="dxa"/>
        <w:tblInd w:w="-444" w:type="dxa"/>
        <w:tblBorders>
          <w:insideH w:val="single" w:sz="4" w:space="0" w:color="auto"/>
          <w:insideV w:val="single" w:sz="4" w:space="0" w:color="auto"/>
        </w:tblBorders>
        <w:tblLook w:val="00A0" w:firstRow="1" w:lastRow="0" w:firstColumn="1" w:lastColumn="0" w:noHBand="0" w:noVBand="0"/>
      </w:tblPr>
      <w:tblGrid>
        <w:gridCol w:w="2690"/>
        <w:gridCol w:w="2694"/>
        <w:gridCol w:w="2818"/>
        <w:gridCol w:w="2469"/>
        <w:gridCol w:w="2742"/>
        <w:gridCol w:w="2606"/>
      </w:tblGrid>
      <w:tr w:rsidR="007A6B4D" w:rsidRPr="00252CC4" w14:paraId="6A2995C5" w14:textId="77777777" w:rsidTr="003A67FB">
        <w:trPr>
          <w:trHeight w:val="497"/>
        </w:trPr>
        <w:tc>
          <w:tcPr>
            <w:tcW w:w="16019" w:type="dxa"/>
            <w:gridSpan w:val="6"/>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vAlign w:val="center"/>
          </w:tcPr>
          <w:p w14:paraId="77F0BB22" w14:textId="7E692242" w:rsidR="00EE48A9" w:rsidRDefault="00EE48A9" w:rsidP="003A67FB">
            <w:pPr>
              <w:spacing w:after="60"/>
              <w:rPr>
                <w:szCs w:val="16"/>
              </w:rPr>
            </w:pPr>
            <w:r>
              <w:rPr>
                <w:rFonts w:ascii="Arial" w:hAnsi="Arial" w:cs="OUPEarlybirdThree-Bold"/>
                <w:b/>
                <w:bCs/>
                <w:color w:val="000000"/>
                <w:sz w:val="44"/>
                <w:szCs w:val="16"/>
                <w:lang w:val="en-US" w:bidi="en-US"/>
              </w:rPr>
              <w:t xml:space="preserve">NPC2 Calculating 2 </w:t>
            </w:r>
            <w:r w:rsidR="007A6B4D" w:rsidRPr="003405AB">
              <w:rPr>
                <w:rFonts w:ascii="Arial" w:hAnsi="Arial" w:cs="OUPEarlybirdThree-Bold"/>
                <w:b/>
                <w:bCs/>
                <w:color w:val="000000"/>
                <w:sz w:val="44"/>
                <w:szCs w:val="16"/>
                <w:lang w:val="en-US" w:bidi="en-US"/>
              </w:rPr>
              <w:tab/>
            </w:r>
            <w:r>
              <w:rPr>
                <w:rFonts w:ascii="Arial" w:hAnsi="Arial" w:cs="OUPEarlybirdThree-Bold"/>
                <w:b/>
                <w:bCs/>
                <w:color w:val="000000"/>
                <w:sz w:val="44"/>
                <w:szCs w:val="16"/>
                <w:lang w:val="en-US" w:bidi="en-US"/>
              </w:rPr>
              <w:t>Adding 3 or more one-digit numbers</w:t>
            </w:r>
            <w:r w:rsidR="007A6B4D">
              <w:rPr>
                <w:szCs w:val="16"/>
              </w:rPr>
              <w:tab/>
            </w:r>
          </w:p>
          <w:p w14:paraId="6387F7D4" w14:textId="0AFF1C63" w:rsidR="007A6B4D" w:rsidRDefault="007A6B4D" w:rsidP="003A67FB">
            <w:pPr>
              <w:spacing w:after="60"/>
            </w:pPr>
            <w:r w:rsidRPr="003405AB">
              <w:rPr>
                <w:rFonts w:ascii="Arial" w:hAnsi="Arial" w:cs="OUPEarlybirdThree-Regular"/>
                <w:color w:val="000000"/>
                <w:sz w:val="20"/>
                <w:szCs w:val="22"/>
                <w:lang w:val="en-US" w:bidi="en-US"/>
              </w:rPr>
              <w:t>Date:</w:t>
            </w:r>
            <w:r>
              <w:rPr>
                <w:rFonts w:ascii="Arial" w:hAnsi="Arial" w:cs="OUPEarlybirdThree-Regular"/>
                <w:color w:val="000000"/>
                <w:sz w:val="20"/>
                <w:szCs w:val="22"/>
                <w:lang w:val="en-US" w:bidi="en-US"/>
              </w:rPr>
              <w:tab/>
            </w:r>
            <w:r>
              <w:rPr>
                <w:rFonts w:ascii="Arial" w:hAnsi="Arial" w:cs="OUPEarlybirdThree-Regular"/>
                <w:color w:val="000000"/>
                <w:sz w:val="20"/>
                <w:szCs w:val="22"/>
                <w:lang w:val="en-US" w:bidi="en-US"/>
              </w:rPr>
              <w:tab/>
            </w:r>
            <w:r>
              <w:rPr>
                <w:rFonts w:ascii="Arial" w:hAnsi="Arial" w:cs="OUPEarlybirdThree-Regular"/>
                <w:color w:val="000000"/>
                <w:sz w:val="20"/>
                <w:szCs w:val="22"/>
                <w:lang w:val="en-US" w:bidi="en-US"/>
              </w:rPr>
              <w:tab/>
            </w:r>
            <w:r>
              <w:rPr>
                <w:rFonts w:ascii="Arial" w:hAnsi="Arial" w:cs="OUPEarlybirdThree-Regular"/>
                <w:color w:val="000000"/>
                <w:sz w:val="20"/>
                <w:szCs w:val="22"/>
                <w:lang w:val="en-US" w:bidi="en-US"/>
              </w:rPr>
              <w:tab/>
            </w:r>
            <w:r>
              <w:rPr>
                <w:rFonts w:ascii="Arial" w:hAnsi="Arial" w:cs="OUPEarlybirdThree-Regular"/>
                <w:color w:val="000000"/>
                <w:sz w:val="20"/>
                <w:szCs w:val="22"/>
                <w:lang w:val="en-US" w:bidi="en-US"/>
              </w:rPr>
              <w:tab/>
            </w:r>
            <w:r>
              <w:rPr>
                <w:rFonts w:ascii="Arial" w:hAnsi="Arial" w:cs="OUPEarlybirdThree-Regular"/>
                <w:color w:val="000000"/>
                <w:sz w:val="20"/>
                <w:szCs w:val="22"/>
                <w:lang w:val="en-US" w:bidi="en-US"/>
              </w:rPr>
              <w:tab/>
              <w:t>Name:</w:t>
            </w:r>
          </w:p>
          <w:p w14:paraId="723B5B47" w14:textId="77777777" w:rsidR="007A6B4D" w:rsidRPr="004D44C0" w:rsidRDefault="007A6B4D" w:rsidP="003A67FB">
            <w:pPr>
              <w:pStyle w:val="04MainBody"/>
              <w:rPr>
                <w:rFonts w:asciiTheme="minorHAnsi" w:hAnsiTheme="minorHAnsi"/>
                <w:sz w:val="44"/>
                <w:szCs w:val="44"/>
                <w:lang w:val="en-GB"/>
              </w:rPr>
            </w:pPr>
          </w:p>
        </w:tc>
      </w:tr>
      <w:tr w:rsidR="007A6B4D" w:rsidRPr="00252CC4" w14:paraId="01B6E89B" w14:textId="77777777" w:rsidTr="003A67FB">
        <w:trPr>
          <w:trHeight w:val="497"/>
        </w:trPr>
        <w:tc>
          <w:tcPr>
            <w:tcW w:w="16019" w:type="dxa"/>
            <w:gridSpan w:val="6"/>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vAlign w:val="center"/>
          </w:tcPr>
          <w:p w14:paraId="5863A4D2" w14:textId="0FA35A6D" w:rsidR="007A6B4D" w:rsidRPr="004D44C0" w:rsidRDefault="00EE48A9" w:rsidP="003A67FB">
            <w:pPr>
              <w:pStyle w:val="04MainBody"/>
              <w:rPr>
                <w:rFonts w:asciiTheme="minorHAnsi" w:hAnsiTheme="minorHAnsi"/>
                <w:sz w:val="44"/>
                <w:szCs w:val="44"/>
                <w:lang w:val="en-GB"/>
              </w:rPr>
            </w:pPr>
            <w:r w:rsidRPr="00E63998">
              <w:rPr>
                <w:b/>
                <w:color w:val="auto"/>
                <w:szCs w:val="16"/>
              </w:rPr>
              <w:t>Key mathematical ideas</w:t>
            </w:r>
            <w:r w:rsidRPr="00E63998">
              <w:rPr>
                <w:rFonts w:ascii="Monaco" w:hAnsi="Monaco"/>
                <w:color w:val="auto"/>
              </w:rPr>
              <w:t> </w:t>
            </w:r>
            <w:r>
              <w:t xml:space="preserve"> </w:t>
            </w:r>
            <w:r w:rsidRPr="0089490C">
              <w:rPr>
                <w:rFonts w:cs="Arial"/>
                <w:color w:val="auto"/>
                <w:szCs w:val="20"/>
                <w:lang w:eastAsia="en-GB"/>
              </w:rPr>
              <w:t>Adding, Pattern, Mathematical thinking and reasoning</w:t>
            </w:r>
          </w:p>
        </w:tc>
      </w:tr>
      <w:tr w:rsidR="007A6B4D" w:rsidRPr="00252CC4" w14:paraId="52C07A3D" w14:textId="77777777" w:rsidTr="003A67FB">
        <w:trPr>
          <w:trHeight w:val="497"/>
        </w:trPr>
        <w:tc>
          <w:tcPr>
            <w:tcW w:w="5384" w:type="dxa"/>
            <w:gridSpan w:val="2"/>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vAlign w:val="center"/>
          </w:tcPr>
          <w:p w14:paraId="4715BF80" w14:textId="77777777" w:rsidR="00EE48A9" w:rsidRPr="00B33F53" w:rsidRDefault="00EE48A9" w:rsidP="00EE48A9">
            <w:pPr>
              <w:pStyle w:val="03CHead"/>
              <w:rPr>
                <w:color w:val="auto"/>
                <w:sz w:val="24"/>
              </w:rPr>
            </w:pPr>
            <w:r w:rsidRPr="00B33F53">
              <w:rPr>
                <w:color w:val="auto"/>
                <w:sz w:val="24"/>
              </w:rPr>
              <w:t>Educational context</w:t>
            </w:r>
          </w:p>
          <w:p w14:paraId="286071DC"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This activity group gives children opportunities to consider different ways of adding three or more 1</w:t>
            </w:r>
            <w:r w:rsidRPr="0089490C">
              <w:rPr>
                <w:rFonts w:ascii="Lucida Grande" w:hAnsi="Lucida Grande"/>
                <w:sz w:val="19"/>
                <w:szCs w:val="19"/>
                <w:lang w:val="en-US" w:bidi="x-none"/>
              </w:rPr>
              <w:t>‑</w:t>
            </w:r>
            <w:r w:rsidRPr="0089490C">
              <w:rPr>
                <w:rFonts w:ascii="Arial" w:hAnsi="Arial"/>
                <w:sz w:val="19"/>
                <w:szCs w:val="19"/>
                <w:lang w:val="en-US" w:bidi="x-none"/>
              </w:rPr>
              <w:t>digit numbers and strategies that might be helpful. The strategies involve mental recall of number bonds, particularly adding facts for numbers to 10 and double facts. They give opportunities for children to adjust numbers and be flexible when adding. The activities in this group include looking at the commutative property of adding and, in particular, calculations involving more than three numbers. Some of the activities provide the opportunity to be systematic in finding all possibilities within a situation.</w:t>
            </w:r>
          </w:p>
          <w:p w14:paraId="16FCCF07" w14:textId="77777777" w:rsidR="00EE48A9" w:rsidRPr="0089490C" w:rsidRDefault="00EE48A9" w:rsidP="00EE48A9">
            <w:pPr>
              <w:widowControl w:val="0"/>
              <w:autoSpaceDE w:val="0"/>
              <w:autoSpaceDN w:val="0"/>
              <w:adjustRightInd w:val="0"/>
              <w:rPr>
                <w:rFonts w:ascii="Arial" w:hAnsi="Arial"/>
                <w:sz w:val="19"/>
                <w:szCs w:val="19"/>
                <w:lang w:val="en-US" w:bidi="x-none"/>
              </w:rPr>
            </w:pPr>
          </w:p>
          <w:p w14:paraId="7B9F0BAB" w14:textId="77777777" w:rsidR="00EE48A9" w:rsidRPr="0089490C" w:rsidRDefault="00EE48A9" w:rsidP="00EE48A9">
            <w:pPr>
              <w:widowControl w:val="0"/>
              <w:autoSpaceDE w:val="0"/>
              <w:autoSpaceDN w:val="0"/>
              <w:adjustRightInd w:val="0"/>
              <w:spacing w:after="60"/>
              <w:rPr>
                <w:rFonts w:ascii="Arial" w:hAnsi="Arial"/>
                <w:b/>
                <w:lang w:val="en-US" w:bidi="x-none"/>
              </w:rPr>
            </w:pPr>
            <w:r w:rsidRPr="0089490C">
              <w:rPr>
                <w:rFonts w:ascii="Arial" w:hAnsi="Arial"/>
                <w:b/>
                <w:lang w:val="en-US" w:bidi="x-none"/>
              </w:rPr>
              <w:t>Learning opportunities</w:t>
            </w:r>
          </w:p>
          <w:p w14:paraId="1F8F8DF1"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To add more than two numbers together without counting in ones.</w:t>
            </w:r>
          </w:p>
          <w:p w14:paraId="614522E7"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To experience situations when it is useful to use adding facts for numbers to 10 and double facts.</w:t>
            </w:r>
          </w:p>
          <w:p w14:paraId="3458D548"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To use a wide range of strategies when adding at least three numbers that total 20 or less.</w:t>
            </w:r>
          </w:p>
          <w:p w14:paraId="4EFAEB12"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To know that numbers can be added in any order and the total remains the same.</w:t>
            </w:r>
          </w:p>
          <w:p w14:paraId="61062D64" w14:textId="0B18E90F" w:rsidR="007A6B4D" w:rsidRDefault="00EE48A9" w:rsidP="00EE48A9">
            <w:pPr>
              <w:pStyle w:val="04MainBody"/>
              <w:rPr>
                <w:rFonts w:asciiTheme="minorHAnsi" w:hAnsiTheme="minorHAnsi"/>
                <w:sz w:val="44"/>
                <w:szCs w:val="44"/>
                <w:lang w:val="en-GB"/>
              </w:rPr>
            </w:pPr>
            <w:r w:rsidRPr="0089490C">
              <w:rPr>
                <w:sz w:val="19"/>
                <w:szCs w:val="19"/>
                <w:lang w:bidi="x-none"/>
              </w:rPr>
              <w:t>• To write a list of numbers in columns and show understanding of the importance of keeping the tens and units in the correct columns.</w:t>
            </w:r>
          </w:p>
          <w:p w14:paraId="5B28BD78" w14:textId="77777777" w:rsidR="007A6B4D" w:rsidRPr="004D44C0" w:rsidRDefault="007A6B4D" w:rsidP="003A67FB">
            <w:pPr>
              <w:pStyle w:val="04MainBody"/>
              <w:rPr>
                <w:rFonts w:asciiTheme="minorHAnsi" w:hAnsiTheme="minorHAnsi"/>
                <w:sz w:val="44"/>
                <w:szCs w:val="44"/>
                <w:lang w:val="en-GB"/>
              </w:rPr>
            </w:pPr>
          </w:p>
        </w:tc>
        <w:tc>
          <w:tcPr>
            <w:tcW w:w="528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1B3CC30" w14:textId="77777777" w:rsidR="00EE48A9" w:rsidRPr="0089490C" w:rsidRDefault="00EE48A9" w:rsidP="00EE48A9">
            <w:pPr>
              <w:widowControl w:val="0"/>
              <w:autoSpaceDE w:val="0"/>
              <w:autoSpaceDN w:val="0"/>
              <w:adjustRightInd w:val="0"/>
              <w:spacing w:after="60"/>
              <w:rPr>
                <w:rFonts w:ascii="Arial" w:hAnsi="Arial"/>
                <w:b/>
                <w:lang w:val="en-US" w:bidi="x-none"/>
              </w:rPr>
            </w:pPr>
            <w:r w:rsidRPr="0089490C">
              <w:rPr>
                <w:rFonts w:ascii="Arial" w:hAnsi="Arial"/>
                <w:b/>
                <w:lang w:val="en-US" w:bidi="x-none"/>
              </w:rPr>
              <w:t>Words and terms for use in conversation</w:t>
            </w:r>
          </w:p>
          <w:p w14:paraId="39AD0E8D"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combine, add/adding, plus, total, equals, number/adding facts, pattern, combination, adjust, score, possibilities, order, whole ten, double</w:t>
            </w:r>
          </w:p>
          <w:p w14:paraId="3F140B25" w14:textId="77777777" w:rsidR="00EE48A9" w:rsidRPr="0089490C" w:rsidRDefault="00EE48A9" w:rsidP="00EE48A9">
            <w:pPr>
              <w:widowControl w:val="0"/>
              <w:autoSpaceDE w:val="0"/>
              <w:autoSpaceDN w:val="0"/>
              <w:adjustRightInd w:val="0"/>
              <w:rPr>
                <w:rFonts w:ascii="Arial" w:hAnsi="Arial"/>
                <w:sz w:val="19"/>
                <w:szCs w:val="19"/>
                <w:lang w:val="en-US" w:bidi="x-none"/>
              </w:rPr>
            </w:pPr>
          </w:p>
          <w:p w14:paraId="7EFC4EB3" w14:textId="77777777" w:rsidR="00EE48A9" w:rsidRPr="0089490C" w:rsidRDefault="00EE48A9" w:rsidP="00EE48A9">
            <w:pPr>
              <w:widowControl w:val="0"/>
              <w:autoSpaceDE w:val="0"/>
              <w:autoSpaceDN w:val="0"/>
              <w:adjustRightInd w:val="0"/>
              <w:rPr>
                <w:rFonts w:ascii="Arial" w:hAnsi="Arial"/>
                <w:b/>
                <w:lang w:val="en-US" w:bidi="x-none"/>
              </w:rPr>
            </w:pPr>
            <w:r w:rsidRPr="0089490C">
              <w:rPr>
                <w:rFonts w:ascii="Arial" w:hAnsi="Arial"/>
                <w:b/>
                <w:lang w:val="en-US" w:bidi="x-none"/>
              </w:rPr>
              <w:t>Assessment opportunities</w:t>
            </w:r>
          </w:p>
          <w:p w14:paraId="30641513"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Look and listen for children who:</w:t>
            </w:r>
          </w:p>
          <w:p w14:paraId="0A89510C"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Use the words and terms for use in conversation effectively in discussion.</w:t>
            </w:r>
          </w:p>
          <w:p w14:paraId="50F6F65A"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Have recall of number facts to 10 and who know when to use these to help with adding problems.</w:t>
            </w:r>
          </w:p>
          <w:p w14:paraId="2D55AEFE"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Have recall of doubles of numbers 1</w:t>
            </w:r>
            <w:r w:rsidRPr="0089490C">
              <w:rPr>
                <w:rFonts w:ascii="VAGRoundedStd-Bold" w:hAnsi="VAGRoundedStd-Bold"/>
                <w:sz w:val="19"/>
                <w:szCs w:val="19"/>
                <w:lang w:val="en-US" w:bidi="x-none"/>
              </w:rPr>
              <w:t>−</w:t>
            </w:r>
            <w:r w:rsidRPr="0089490C">
              <w:rPr>
                <w:rFonts w:ascii="Arial" w:hAnsi="Arial"/>
                <w:sz w:val="19"/>
                <w:szCs w:val="19"/>
                <w:lang w:val="en-US" w:bidi="x-none"/>
              </w:rPr>
              <w:t>10 and know when to use these to help with adding problems.</w:t>
            </w:r>
          </w:p>
          <w:p w14:paraId="4B270703"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Explain that numbers can be added in any order and the total remains the same.</w:t>
            </w:r>
          </w:p>
          <w:p w14:paraId="3344D588"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Choose strategically which pair of numbers to add first.</w:t>
            </w:r>
          </w:p>
          <w:p w14:paraId="72C09B45"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Calculate rather than count in ones to find a total.</w:t>
            </w:r>
          </w:p>
          <w:p w14:paraId="6211903D"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 Understand that the tens and units must be in the correct columns when writing column additions.</w:t>
            </w:r>
          </w:p>
          <w:p w14:paraId="44F99403" w14:textId="77777777" w:rsidR="007A6B4D" w:rsidRPr="004D44C0" w:rsidRDefault="007A6B4D" w:rsidP="003A67FB">
            <w:pPr>
              <w:pStyle w:val="04MainBody"/>
              <w:rPr>
                <w:rFonts w:asciiTheme="minorHAnsi" w:hAnsiTheme="minorHAnsi"/>
                <w:sz w:val="44"/>
                <w:szCs w:val="44"/>
                <w:lang w:val="en-GB"/>
              </w:rPr>
            </w:pPr>
          </w:p>
          <w:p w14:paraId="35B014C0" w14:textId="77777777" w:rsidR="007A6B4D" w:rsidRPr="004D44C0" w:rsidRDefault="007A6B4D" w:rsidP="003A67FB">
            <w:pPr>
              <w:pStyle w:val="04MainBody"/>
              <w:rPr>
                <w:rFonts w:asciiTheme="minorHAnsi" w:hAnsiTheme="minorHAnsi"/>
                <w:sz w:val="44"/>
                <w:szCs w:val="44"/>
                <w:lang w:val="en-GB"/>
              </w:rPr>
            </w:pPr>
          </w:p>
          <w:p w14:paraId="3F18E58A" w14:textId="77777777" w:rsidR="007A6B4D" w:rsidRPr="004D44C0" w:rsidRDefault="007A6B4D" w:rsidP="003A67FB">
            <w:pPr>
              <w:pStyle w:val="04MainBody"/>
              <w:rPr>
                <w:rFonts w:asciiTheme="minorHAnsi" w:hAnsiTheme="minorHAnsi"/>
                <w:sz w:val="44"/>
                <w:szCs w:val="44"/>
                <w:lang w:val="en-GB"/>
              </w:rPr>
            </w:pPr>
          </w:p>
          <w:p w14:paraId="392AA62A" w14:textId="77777777" w:rsidR="007A6B4D" w:rsidRPr="004D44C0" w:rsidRDefault="007A6B4D" w:rsidP="003A67FB">
            <w:pPr>
              <w:pStyle w:val="04MainBody"/>
              <w:rPr>
                <w:rFonts w:asciiTheme="minorHAnsi" w:hAnsiTheme="minorHAnsi"/>
                <w:sz w:val="44"/>
                <w:szCs w:val="44"/>
                <w:lang w:val="en-GB"/>
              </w:rPr>
            </w:pPr>
          </w:p>
          <w:p w14:paraId="708E575D" w14:textId="77777777" w:rsidR="007A6B4D" w:rsidRPr="004D44C0" w:rsidRDefault="007A6B4D" w:rsidP="003A67FB">
            <w:pPr>
              <w:pStyle w:val="04MainBody"/>
              <w:rPr>
                <w:rFonts w:asciiTheme="minorHAnsi" w:hAnsiTheme="minorHAnsi"/>
                <w:sz w:val="44"/>
                <w:szCs w:val="44"/>
                <w:lang w:val="en-GB"/>
              </w:rPr>
            </w:pPr>
          </w:p>
        </w:tc>
        <w:tc>
          <w:tcPr>
            <w:tcW w:w="534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856D769" w14:textId="77777777" w:rsidR="00EE48A9" w:rsidRPr="0089490C" w:rsidRDefault="00EE48A9" w:rsidP="00EE48A9">
            <w:pPr>
              <w:widowControl w:val="0"/>
              <w:autoSpaceDE w:val="0"/>
              <w:autoSpaceDN w:val="0"/>
              <w:adjustRightInd w:val="0"/>
              <w:spacing w:after="60"/>
              <w:rPr>
                <w:rFonts w:ascii="Arial" w:hAnsi="Arial"/>
                <w:b/>
                <w:lang w:val="en-US" w:bidi="x-none"/>
              </w:rPr>
            </w:pPr>
            <w:r w:rsidRPr="0089490C">
              <w:rPr>
                <w:rFonts w:ascii="Arial" w:hAnsi="Arial"/>
                <w:b/>
                <w:lang w:val="en-US" w:bidi="x-none"/>
              </w:rPr>
              <w:t>Explorer Progress Book 2c, pp. 6–7</w:t>
            </w:r>
          </w:p>
          <w:p w14:paraId="26929D47" w14:textId="77777777" w:rsidR="00EE48A9" w:rsidRPr="0089490C" w:rsidRDefault="00EE48A9" w:rsidP="00EE48A9">
            <w:pPr>
              <w:widowControl w:val="0"/>
              <w:autoSpaceDE w:val="0"/>
              <w:autoSpaceDN w:val="0"/>
              <w:adjustRightInd w:val="0"/>
              <w:rPr>
                <w:rFonts w:ascii="Arial" w:hAnsi="Arial"/>
                <w:sz w:val="19"/>
                <w:szCs w:val="19"/>
                <w:lang w:val="en-US" w:bidi="x-none"/>
              </w:rPr>
            </w:pPr>
            <w:r w:rsidRPr="0089490C">
              <w:rPr>
                <w:rFonts w:ascii="Arial" w:hAnsi="Arial"/>
                <w:sz w:val="19"/>
                <w:szCs w:val="19"/>
                <w:lang w:val="en-US" w:bidi="x-none"/>
              </w:rPr>
              <w:t>After completing work on this activity group, give small focus groups of children their Explorer Progress Books and ask them to work through the challenges on the pages. As children complete the pages, assess what progress they are making with the central ideas from the activity group. Refer to the assessment opportunities for assistance.</w:t>
            </w:r>
          </w:p>
          <w:p w14:paraId="61A8873B" w14:textId="77777777" w:rsidR="00EE48A9" w:rsidRPr="0089490C" w:rsidRDefault="00EE48A9" w:rsidP="00EE48A9">
            <w:pPr>
              <w:widowControl w:val="0"/>
              <w:autoSpaceDE w:val="0"/>
              <w:autoSpaceDN w:val="0"/>
              <w:adjustRightInd w:val="0"/>
              <w:rPr>
                <w:rFonts w:ascii="Arial" w:hAnsi="Arial"/>
                <w:sz w:val="19"/>
                <w:szCs w:val="19"/>
                <w:lang w:val="en-US" w:bidi="x-none"/>
              </w:rPr>
            </w:pPr>
          </w:p>
          <w:p w14:paraId="1958C57E" w14:textId="77777777" w:rsidR="00EE48A9" w:rsidRPr="0089490C" w:rsidRDefault="00EE48A9" w:rsidP="00EE48A9">
            <w:pPr>
              <w:widowControl w:val="0"/>
              <w:autoSpaceDE w:val="0"/>
              <w:autoSpaceDN w:val="0"/>
              <w:adjustRightInd w:val="0"/>
              <w:spacing w:after="60"/>
              <w:rPr>
                <w:rFonts w:ascii="Arial" w:hAnsi="Arial"/>
                <w:b/>
                <w:lang w:val="en-US" w:bidi="x-none"/>
              </w:rPr>
            </w:pPr>
            <w:r w:rsidRPr="0089490C">
              <w:rPr>
                <w:rFonts w:ascii="Arial" w:hAnsi="Arial"/>
                <w:b/>
                <w:lang w:val="en-US" w:bidi="x-none"/>
              </w:rPr>
              <w:t xml:space="preserve">Explore More </w:t>
            </w:r>
            <w:proofErr w:type="spellStart"/>
            <w:r w:rsidRPr="0089490C">
              <w:rPr>
                <w:rFonts w:ascii="Arial" w:hAnsi="Arial"/>
                <w:b/>
                <w:lang w:val="en-US" w:bidi="x-none"/>
              </w:rPr>
              <w:t>Copymaster</w:t>
            </w:r>
            <w:proofErr w:type="spellEnd"/>
            <w:r w:rsidRPr="0089490C">
              <w:rPr>
                <w:rFonts w:ascii="Arial" w:hAnsi="Arial"/>
                <w:b/>
                <w:lang w:val="en-US" w:bidi="x-none"/>
              </w:rPr>
              <w:t xml:space="preserve"> 26: Adding ‘T’</w:t>
            </w:r>
          </w:p>
          <w:p w14:paraId="7D9D2B31" w14:textId="77777777" w:rsidR="00EE48A9" w:rsidRPr="0089490C" w:rsidRDefault="00EE48A9" w:rsidP="00EE48A9">
            <w:pPr>
              <w:pStyle w:val="03CHead"/>
              <w:spacing w:after="0"/>
              <w:rPr>
                <w:b w:val="0"/>
                <w:color w:val="auto"/>
                <w:sz w:val="19"/>
                <w:szCs w:val="19"/>
                <w:lang w:bidi="x-none"/>
              </w:rPr>
            </w:pPr>
            <w:r w:rsidRPr="0089490C">
              <w:rPr>
                <w:b w:val="0"/>
                <w:color w:val="auto"/>
                <w:sz w:val="19"/>
                <w:szCs w:val="19"/>
                <w:lang w:bidi="x-none"/>
              </w:rPr>
              <w:t>After completing work on Activity 1, give children Explore</w:t>
            </w:r>
            <w:r w:rsidRPr="0089490C">
              <w:rPr>
                <w:b w:val="0"/>
                <w:sz w:val="19"/>
                <w:szCs w:val="19"/>
                <w:lang w:bidi="x-none"/>
              </w:rPr>
              <w:t xml:space="preserve"> </w:t>
            </w:r>
            <w:r w:rsidRPr="0089490C">
              <w:rPr>
                <w:b w:val="0"/>
                <w:color w:val="auto"/>
                <w:sz w:val="19"/>
                <w:szCs w:val="19"/>
                <w:lang w:bidi="x-none"/>
              </w:rPr>
              <w:t xml:space="preserve">More </w:t>
            </w:r>
            <w:proofErr w:type="spellStart"/>
            <w:r w:rsidRPr="0089490C">
              <w:rPr>
                <w:b w:val="0"/>
                <w:color w:val="auto"/>
                <w:sz w:val="19"/>
                <w:szCs w:val="19"/>
                <w:lang w:bidi="x-none"/>
              </w:rPr>
              <w:t>Copymaster</w:t>
            </w:r>
            <w:proofErr w:type="spellEnd"/>
            <w:r w:rsidRPr="0089490C">
              <w:rPr>
                <w:b w:val="0"/>
                <w:color w:val="auto"/>
                <w:sz w:val="19"/>
                <w:szCs w:val="19"/>
                <w:lang w:bidi="x-none"/>
              </w:rPr>
              <w:t xml:space="preserve"> 26: Adding ‘T’ to take home.</w:t>
            </w:r>
          </w:p>
          <w:p w14:paraId="118EEE64" w14:textId="77777777" w:rsidR="00EE48A9" w:rsidRPr="00B33F53" w:rsidRDefault="00EE48A9" w:rsidP="00EE48A9">
            <w:pPr>
              <w:pStyle w:val="03CHead"/>
              <w:spacing w:after="0"/>
              <w:rPr>
                <w:b w:val="0"/>
                <w:color w:val="auto"/>
                <w:sz w:val="19"/>
              </w:rPr>
            </w:pPr>
          </w:p>
          <w:p w14:paraId="335C21E9" w14:textId="77777777" w:rsidR="00EE48A9" w:rsidRPr="00511443" w:rsidRDefault="00EE48A9" w:rsidP="00EE48A9">
            <w:pPr>
              <w:pStyle w:val="03CHead"/>
              <w:rPr>
                <w:color w:val="3B3B3A"/>
                <w:sz w:val="24"/>
                <w:szCs w:val="24"/>
              </w:rPr>
            </w:pPr>
            <w:r w:rsidRPr="00511443">
              <w:rPr>
                <w:sz w:val="24"/>
              </w:rPr>
              <w:t>Focus activities</w:t>
            </w:r>
          </w:p>
          <w:p w14:paraId="708DA83B" w14:textId="77777777" w:rsidR="00EE48A9" w:rsidRPr="0089490C" w:rsidRDefault="00EE48A9" w:rsidP="00EE48A9">
            <w:pPr>
              <w:widowControl w:val="0"/>
              <w:tabs>
                <w:tab w:val="left" w:pos="198"/>
                <w:tab w:val="left" w:pos="312"/>
                <w:tab w:val="left" w:pos="448"/>
              </w:tabs>
              <w:autoSpaceDE w:val="0"/>
              <w:autoSpaceDN w:val="0"/>
              <w:adjustRightInd w:val="0"/>
              <w:rPr>
                <w:rFonts w:ascii="Arial" w:hAnsi="Arial"/>
                <w:sz w:val="19"/>
                <w:lang w:val="en-US"/>
              </w:rPr>
            </w:pPr>
            <w:r w:rsidRPr="0089490C">
              <w:rPr>
                <w:rFonts w:ascii="Arial" w:hAnsi="Arial"/>
                <w:sz w:val="19"/>
                <w:lang w:val="en-US"/>
              </w:rPr>
              <w:t>1</w:t>
            </w:r>
            <w:r w:rsidRPr="00CE15C1">
              <w:rPr>
                <w:rFonts w:ascii="Arial" w:hAnsi="Arial"/>
                <w:sz w:val="19"/>
                <w:szCs w:val="19"/>
              </w:rPr>
              <w:t>.</w:t>
            </w:r>
            <w:r w:rsidRPr="00CE15C1">
              <w:rPr>
                <w:rFonts w:ascii="Arial" w:hAnsi="Arial"/>
                <w:sz w:val="19"/>
                <w:szCs w:val="19"/>
              </w:rPr>
              <w:tab/>
            </w:r>
            <w:r w:rsidRPr="0089490C">
              <w:rPr>
                <w:rFonts w:ascii="Arial" w:hAnsi="Arial"/>
                <w:sz w:val="19"/>
                <w:lang w:val="en-US"/>
              </w:rPr>
              <w:t>Adding three 1</w:t>
            </w:r>
            <w:r w:rsidRPr="0089490C">
              <w:rPr>
                <w:rFonts w:ascii="Lucida Grande" w:hAnsi="Lucida Grande"/>
                <w:sz w:val="19"/>
                <w:lang w:val="en-US"/>
              </w:rPr>
              <w:t>‑</w:t>
            </w:r>
            <w:r w:rsidRPr="0089490C">
              <w:rPr>
                <w:rFonts w:ascii="Arial" w:hAnsi="Arial"/>
                <w:sz w:val="19"/>
                <w:lang w:val="en-US"/>
              </w:rPr>
              <w:t>digit numbers</w:t>
            </w:r>
          </w:p>
          <w:p w14:paraId="057BCF4E" w14:textId="77777777" w:rsidR="00EE48A9" w:rsidRPr="0089490C" w:rsidRDefault="00EE48A9" w:rsidP="00EE48A9">
            <w:pPr>
              <w:widowControl w:val="0"/>
              <w:tabs>
                <w:tab w:val="left" w:pos="198"/>
              </w:tabs>
              <w:autoSpaceDE w:val="0"/>
              <w:autoSpaceDN w:val="0"/>
              <w:adjustRightInd w:val="0"/>
              <w:rPr>
                <w:rFonts w:ascii="Arial" w:hAnsi="Arial"/>
                <w:sz w:val="19"/>
                <w:lang w:val="en-US" w:bidi="x-none"/>
              </w:rPr>
            </w:pPr>
            <w:r w:rsidRPr="0089490C">
              <w:rPr>
                <w:rFonts w:ascii="Arial" w:hAnsi="Arial"/>
                <w:sz w:val="19"/>
                <w:lang w:val="en-US" w:bidi="x-none"/>
              </w:rPr>
              <w:t>2</w:t>
            </w:r>
            <w:r w:rsidRPr="00CE15C1">
              <w:rPr>
                <w:rFonts w:ascii="Arial" w:hAnsi="Arial"/>
                <w:sz w:val="19"/>
                <w:szCs w:val="19"/>
              </w:rPr>
              <w:t>.</w:t>
            </w:r>
            <w:r w:rsidRPr="00CE15C1">
              <w:rPr>
                <w:rFonts w:ascii="Arial" w:hAnsi="Arial"/>
                <w:sz w:val="19"/>
                <w:szCs w:val="19"/>
              </w:rPr>
              <w:tab/>
            </w:r>
            <w:r w:rsidRPr="0089490C">
              <w:rPr>
                <w:rFonts w:ascii="Arial" w:hAnsi="Arial"/>
                <w:sz w:val="19"/>
                <w:lang w:val="en-US" w:bidi="x-none"/>
              </w:rPr>
              <w:t xml:space="preserve">Using a </w:t>
            </w:r>
            <w:proofErr w:type="spellStart"/>
            <w:r w:rsidRPr="0089490C">
              <w:rPr>
                <w:rFonts w:ascii="Arial" w:hAnsi="Arial"/>
                <w:sz w:val="19"/>
                <w:lang w:val="en-US" w:bidi="x-none"/>
              </w:rPr>
              <w:t>tens</w:t>
            </w:r>
            <w:proofErr w:type="spellEnd"/>
            <w:r w:rsidRPr="0089490C">
              <w:rPr>
                <w:rFonts w:ascii="Arial" w:hAnsi="Arial"/>
                <w:sz w:val="19"/>
                <w:lang w:val="en-US" w:bidi="x-none"/>
              </w:rPr>
              <w:t xml:space="preserve"> and units frame for adding</w:t>
            </w:r>
          </w:p>
          <w:p w14:paraId="79CC9E27" w14:textId="77777777" w:rsidR="00EE48A9" w:rsidRPr="0089490C" w:rsidRDefault="00EE48A9" w:rsidP="00EE48A9">
            <w:pPr>
              <w:widowControl w:val="0"/>
              <w:tabs>
                <w:tab w:val="left" w:pos="198"/>
              </w:tabs>
              <w:autoSpaceDE w:val="0"/>
              <w:autoSpaceDN w:val="0"/>
              <w:adjustRightInd w:val="0"/>
              <w:rPr>
                <w:rFonts w:ascii="Arial" w:hAnsi="Arial"/>
                <w:sz w:val="19"/>
                <w:lang w:val="en-US" w:bidi="x-none"/>
              </w:rPr>
            </w:pPr>
            <w:r w:rsidRPr="0089490C">
              <w:rPr>
                <w:rFonts w:ascii="Arial" w:hAnsi="Arial"/>
                <w:sz w:val="19"/>
                <w:lang w:val="en-US" w:bidi="x-none"/>
              </w:rPr>
              <w:t>3</w:t>
            </w:r>
            <w:r w:rsidRPr="00CE15C1">
              <w:rPr>
                <w:rFonts w:ascii="Arial" w:hAnsi="Arial"/>
                <w:sz w:val="19"/>
                <w:szCs w:val="19"/>
              </w:rPr>
              <w:t>.</w:t>
            </w:r>
            <w:r w:rsidRPr="00CE15C1">
              <w:rPr>
                <w:rFonts w:ascii="Arial" w:hAnsi="Arial"/>
                <w:sz w:val="19"/>
                <w:szCs w:val="19"/>
              </w:rPr>
              <w:tab/>
            </w:r>
            <w:r w:rsidRPr="0089490C">
              <w:rPr>
                <w:rFonts w:ascii="Arial" w:hAnsi="Arial"/>
                <w:sz w:val="19"/>
                <w:lang w:val="en-US" w:bidi="x-none"/>
              </w:rPr>
              <w:t>Finding three Numicon Shapes or number rods for a given total and using the commutative property of adding</w:t>
            </w:r>
          </w:p>
          <w:p w14:paraId="39DC2E90" w14:textId="77777777" w:rsidR="00EE48A9" w:rsidRPr="0089490C" w:rsidRDefault="00EE48A9" w:rsidP="00EE48A9">
            <w:pPr>
              <w:widowControl w:val="0"/>
              <w:tabs>
                <w:tab w:val="left" w:pos="198"/>
              </w:tabs>
              <w:autoSpaceDE w:val="0"/>
              <w:autoSpaceDN w:val="0"/>
              <w:adjustRightInd w:val="0"/>
              <w:rPr>
                <w:rFonts w:ascii="Arial" w:hAnsi="Arial"/>
                <w:sz w:val="19"/>
                <w:lang w:val="en-US" w:bidi="x-none"/>
              </w:rPr>
            </w:pPr>
            <w:r w:rsidRPr="0089490C">
              <w:rPr>
                <w:rFonts w:ascii="Arial" w:hAnsi="Arial"/>
                <w:sz w:val="19"/>
                <w:lang w:val="en-US" w:bidi="x-none"/>
              </w:rPr>
              <w:t>4</w:t>
            </w:r>
            <w:r w:rsidRPr="00CE15C1">
              <w:rPr>
                <w:rFonts w:ascii="Arial" w:hAnsi="Arial"/>
                <w:sz w:val="19"/>
                <w:szCs w:val="19"/>
              </w:rPr>
              <w:t>.</w:t>
            </w:r>
            <w:r w:rsidRPr="00CE15C1">
              <w:rPr>
                <w:rFonts w:ascii="Arial" w:hAnsi="Arial"/>
                <w:sz w:val="19"/>
                <w:szCs w:val="19"/>
              </w:rPr>
              <w:tab/>
            </w:r>
            <w:r w:rsidRPr="0089490C">
              <w:rPr>
                <w:rFonts w:ascii="Arial" w:hAnsi="Arial"/>
                <w:sz w:val="19"/>
                <w:lang w:val="en-US" w:bidi="x-none"/>
              </w:rPr>
              <w:t>Using adding facts to 10 to add without counting</w:t>
            </w:r>
          </w:p>
          <w:p w14:paraId="4EF30F79" w14:textId="77777777" w:rsidR="00EE48A9" w:rsidRPr="0089490C" w:rsidRDefault="00EE48A9" w:rsidP="00EE48A9">
            <w:pPr>
              <w:widowControl w:val="0"/>
              <w:tabs>
                <w:tab w:val="left" w:pos="198"/>
                <w:tab w:val="left" w:pos="312"/>
                <w:tab w:val="left" w:pos="448"/>
              </w:tabs>
              <w:autoSpaceDE w:val="0"/>
              <w:autoSpaceDN w:val="0"/>
              <w:adjustRightInd w:val="0"/>
              <w:rPr>
                <w:rFonts w:ascii="Arial" w:hAnsi="Arial"/>
                <w:sz w:val="19"/>
                <w:lang w:val="en-US"/>
              </w:rPr>
            </w:pPr>
            <w:r w:rsidRPr="0089490C">
              <w:rPr>
                <w:rFonts w:ascii="Arial" w:hAnsi="Arial"/>
                <w:sz w:val="19"/>
                <w:lang w:val="en-US"/>
              </w:rPr>
              <w:t>5</w:t>
            </w:r>
            <w:r w:rsidRPr="00CE15C1">
              <w:rPr>
                <w:rFonts w:ascii="Arial" w:hAnsi="Arial"/>
                <w:sz w:val="19"/>
                <w:szCs w:val="19"/>
              </w:rPr>
              <w:t>.</w:t>
            </w:r>
            <w:r w:rsidRPr="00CE15C1">
              <w:rPr>
                <w:rFonts w:ascii="Arial" w:hAnsi="Arial"/>
                <w:sz w:val="19"/>
                <w:szCs w:val="19"/>
              </w:rPr>
              <w:tab/>
            </w:r>
            <w:r w:rsidRPr="0089490C">
              <w:rPr>
                <w:rFonts w:ascii="Arial" w:hAnsi="Arial"/>
                <w:sz w:val="19"/>
                <w:lang w:val="en-US"/>
              </w:rPr>
              <w:t>Shopping with 20 p</w:t>
            </w:r>
          </w:p>
          <w:p w14:paraId="5DA56188" w14:textId="77777777" w:rsidR="00EE48A9" w:rsidRPr="0089490C" w:rsidRDefault="00EE48A9" w:rsidP="00EE48A9">
            <w:pPr>
              <w:widowControl w:val="0"/>
              <w:tabs>
                <w:tab w:val="left" w:pos="198"/>
                <w:tab w:val="left" w:pos="312"/>
                <w:tab w:val="left" w:pos="448"/>
              </w:tabs>
              <w:autoSpaceDE w:val="0"/>
              <w:autoSpaceDN w:val="0"/>
              <w:adjustRightInd w:val="0"/>
              <w:rPr>
                <w:rFonts w:ascii="Arial" w:hAnsi="Arial"/>
                <w:sz w:val="19"/>
                <w:lang w:val="en-US"/>
              </w:rPr>
            </w:pPr>
            <w:r w:rsidRPr="0089490C">
              <w:rPr>
                <w:rFonts w:ascii="Arial" w:hAnsi="Arial"/>
                <w:sz w:val="19"/>
                <w:lang w:val="en-US"/>
              </w:rPr>
              <w:t>6</w:t>
            </w:r>
            <w:r w:rsidRPr="00CE15C1">
              <w:rPr>
                <w:rFonts w:ascii="Arial" w:hAnsi="Arial"/>
                <w:sz w:val="19"/>
                <w:szCs w:val="19"/>
              </w:rPr>
              <w:t>.</w:t>
            </w:r>
            <w:r w:rsidRPr="00CE15C1">
              <w:rPr>
                <w:rFonts w:ascii="Arial" w:hAnsi="Arial"/>
                <w:sz w:val="19"/>
                <w:szCs w:val="19"/>
              </w:rPr>
              <w:tab/>
            </w:r>
            <w:r w:rsidRPr="0089490C">
              <w:rPr>
                <w:rFonts w:ascii="Arial" w:hAnsi="Arial"/>
                <w:sz w:val="19"/>
                <w:lang w:val="en-US"/>
              </w:rPr>
              <w:t>Finding totals with money</w:t>
            </w:r>
          </w:p>
          <w:p w14:paraId="2C9B90AC" w14:textId="77777777" w:rsidR="00EE48A9" w:rsidRPr="0089490C" w:rsidRDefault="00EE48A9" w:rsidP="00EE48A9">
            <w:pPr>
              <w:widowControl w:val="0"/>
              <w:tabs>
                <w:tab w:val="left" w:pos="198"/>
                <w:tab w:val="left" w:pos="312"/>
                <w:tab w:val="left" w:pos="448"/>
              </w:tabs>
              <w:autoSpaceDE w:val="0"/>
              <w:autoSpaceDN w:val="0"/>
              <w:adjustRightInd w:val="0"/>
              <w:rPr>
                <w:rFonts w:ascii="Arial" w:hAnsi="Arial"/>
                <w:sz w:val="19"/>
                <w:lang w:val="en-US"/>
              </w:rPr>
            </w:pPr>
            <w:r w:rsidRPr="0089490C">
              <w:rPr>
                <w:rFonts w:ascii="Arial" w:hAnsi="Arial"/>
                <w:sz w:val="19"/>
                <w:lang w:val="en-US"/>
              </w:rPr>
              <w:t>7</w:t>
            </w:r>
            <w:r w:rsidRPr="00CE15C1">
              <w:rPr>
                <w:rFonts w:ascii="Arial" w:hAnsi="Arial"/>
                <w:sz w:val="19"/>
                <w:szCs w:val="19"/>
              </w:rPr>
              <w:t>.</w:t>
            </w:r>
            <w:r w:rsidRPr="00CE15C1">
              <w:rPr>
                <w:rFonts w:ascii="Arial" w:hAnsi="Arial"/>
                <w:sz w:val="19"/>
                <w:szCs w:val="19"/>
              </w:rPr>
              <w:tab/>
            </w:r>
            <w:r w:rsidRPr="0089490C">
              <w:rPr>
                <w:rFonts w:ascii="Arial" w:hAnsi="Arial"/>
                <w:sz w:val="19"/>
                <w:lang w:val="en-US"/>
              </w:rPr>
              <w:t>More totals with money</w:t>
            </w:r>
          </w:p>
          <w:p w14:paraId="6709F065" w14:textId="77777777" w:rsidR="00EE48A9" w:rsidRPr="0089490C" w:rsidRDefault="00EE48A9" w:rsidP="00EE48A9">
            <w:pPr>
              <w:widowControl w:val="0"/>
              <w:tabs>
                <w:tab w:val="left" w:pos="198"/>
              </w:tabs>
              <w:autoSpaceDE w:val="0"/>
              <w:autoSpaceDN w:val="0"/>
              <w:adjustRightInd w:val="0"/>
              <w:rPr>
                <w:rFonts w:ascii="Arial" w:hAnsi="Arial"/>
                <w:sz w:val="19"/>
                <w:lang w:val="en-US" w:bidi="x-none"/>
              </w:rPr>
            </w:pPr>
            <w:r w:rsidRPr="0089490C">
              <w:rPr>
                <w:rFonts w:ascii="Arial" w:hAnsi="Arial"/>
                <w:sz w:val="19"/>
                <w:lang w:val="en-US" w:bidi="x-none"/>
              </w:rPr>
              <w:t>8</w:t>
            </w:r>
            <w:r w:rsidRPr="00CE15C1">
              <w:rPr>
                <w:rFonts w:ascii="Arial" w:hAnsi="Arial"/>
                <w:sz w:val="19"/>
                <w:szCs w:val="19"/>
              </w:rPr>
              <w:t>.</w:t>
            </w:r>
            <w:r w:rsidRPr="00CE15C1">
              <w:rPr>
                <w:rFonts w:ascii="Arial" w:hAnsi="Arial"/>
                <w:sz w:val="19"/>
                <w:szCs w:val="19"/>
              </w:rPr>
              <w:tab/>
            </w:r>
            <w:r w:rsidRPr="0089490C">
              <w:rPr>
                <w:rFonts w:ascii="Arial" w:hAnsi="Arial"/>
                <w:sz w:val="19"/>
                <w:lang w:val="en-US" w:bidi="x-none"/>
              </w:rPr>
              <w:t>Finding totals with five or more Numicon Shapes or number rods</w:t>
            </w:r>
          </w:p>
          <w:p w14:paraId="1FBA8D03" w14:textId="035851B3" w:rsidR="007A6B4D" w:rsidRPr="004D44C0" w:rsidRDefault="00EE48A9" w:rsidP="00EE48A9">
            <w:pPr>
              <w:pStyle w:val="04MainBody"/>
              <w:rPr>
                <w:rFonts w:asciiTheme="minorHAnsi" w:hAnsiTheme="minorHAnsi"/>
                <w:sz w:val="44"/>
                <w:szCs w:val="44"/>
                <w:lang w:val="en-GB"/>
              </w:rPr>
            </w:pPr>
            <w:r w:rsidRPr="0089490C">
              <w:rPr>
                <w:sz w:val="19"/>
              </w:rPr>
              <w:t>9</w:t>
            </w:r>
            <w:r w:rsidRPr="00CE15C1">
              <w:rPr>
                <w:sz w:val="19"/>
                <w:szCs w:val="19"/>
              </w:rPr>
              <w:t>.</w:t>
            </w:r>
            <w:r w:rsidRPr="00CE15C1">
              <w:rPr>
                <w:sz w:val="19"/>
                <w:szCs w:val="19"/>
              </w:rPr>
              <w:tab/>
            </w:r>
            <w:r w:rsidRPr="0089490C">
              <w:rPr>
                <w:sz w:val="19"/>
              </w:rPr>
              <w:t>Scoring 20</w:t>
            </w:r>
          </w:p>
        </w:tc>
      </w:tr>
      <w:tr w:rsidR="007A6B4D" w:rsidRPr="00252CC4" w14:paraId="64823BEC" w14:textId="77777777" w:rsidTr="003A67FB">
        <w:trPr>
          <w:trHeight w:val="497"/>
        </w:trPr>
        <w:tc>
          <w:tcPr>
            <w:tcW w:w="2690" w:type="dxa"/>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vAlign w:val="center"/>
          </w:tcPr>
          <w:p w14:paraId="3D1E614F" w14:textId="77777777" w:rsidR="007A6B4D" w:rsidRPr="00252CC4" w:rsidRDefault="007A6B4D" w:rsidP="003A67FB"/>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5187E3CC" w14:textId="77777777" w:rsidR="007A6B4D" w:rsidRPr="00252CC4" w:rsidRDefault="007A6B4D" w:rsidP="003A67FB">
            <w:pPr>
              <w:pStyle w:val="04MainBody"/>
              <w:rPr>
                <w:rFonts w:asciiTheme="minorHAnsi" w:hAnsiTheme="minorHAnsi"/>
                <w:b/>
                <w:sz w:val="24"/>
                <w:szCs w:val="24"/>
                <w:lang w:val="en-GB"/>
              </w:rPr>
            </w:pPr>
            <w:r w:rsidRPr="00252CC4">
              <w:rPr>
                <w:rFonts w:asciiTheme="minorHAnsi" w:hAnsiTheme="minorHAnsi"/>
                <w:b/>
                <w:sz w:val="24"/>
                <w:szCs w:val="24"/>
                <w:lang w:val="en-GB"/>
              </w:rPr>
              <w:t>Monday</w:t>
            </w:r>
          </w:p>
        </w:tc>
        <w:tc>
          <w:tcPr>
            <w:tcW w:w="2818" w:type="dxa"/>
            <w:tcBorders>
              <w:top w:val="single" w:sz="12" w:space="0" w:color="auto"/>
              <w:left w:val="single" w:sz="12" w:space="0" w:color="auto"/>
              <w:bottom w:val="single" w:sz="12" w:space="0" w:color="auto"/>
              <w:right w:val="single" w:sz="12" w:space="0" w:color="auto"/>
            </w:tcBorders>
            <w:shd w:val="clear" w:color="auto" w:fill="auto"/>
          </w:tcPr>
          <w:p w14:paraId="653AE99D" w14:textId="77777777" w:rsidR="007A6B4D" w:rsidRPr="00252CC4" w:rsidRDefault="007A6B4D" w:rsidP="003A67FB">
            <w:pPr>
              <w:pStyle w:val="04MainBody"/>
              <w:rPr>
                <w:rFonts w:asciiTheme="minorHAnsi" w:hAnsiTheme="minorHAnsi"/>
                <w:b/>
                <w:sz w:val="24"/>
                <w:szCs w:val="24"/>
                <w:lang w:val="en-GB"/>
              </w:rPr>
            </w:pPr>
            <w:r w:rsidRPr="00252CC4">
              <w:rPr>
                <w:rFonts w:asciiTheme="minorHAnsi" w:hAnsiTheme="minorHAnsi"/>
                <w:b/>
                <w:sz w:val="24"/>
                <w:szCs w:val="24"/>
                <w:lang w:val="en-GB"/>
              </w:rPr>
              <w:t>Tuesday</w:t>
            </w:r>
          </w:p>
        </w:tc>
        <w:tc>
          <w:tcPr>
            <w:tcW w:w="2469" w:type="dxa"/>
            <w:tcBorders>
              <w:top w:val="single" w:sz="12" w:space="0" w:color="auto"/>
              <w:left w:val="single" w:sz="12" w:space="0" w:color="auto"/>
              <w:bottom w:val="single" w:sz="12" w:space="0" w:color="auto"/>
              <w:right w:val="single" w:sz="12" w:space="0" w:color="auto"/>
            </w:tcBorders>
            <w:shd w:val="clear" w:color="auto" w:fill="auto"/>
          </w:tcPr>
          <w:p w14:paraId="20212A71" w14:textId="77777777" w:rsidR="007A6B4D" w:rsidRPr="00252CC4" w:rsidRDefault="007A6B4D" w:rsidP="003A67FB">
            <w:pPr>
              <w:pStyle w:val="04MainBody"/>
              <w:rPr>
                <w:rFonts w:asciiTheme="minorHAnsi" w:hAnsiTheme="minorHAnsi"/>
                <w:b/>
                <w:sz w:val="24"/>
                <w:szCs w:val="24"/>
                <w:lang w:val="en-GB"/>
              </w:rPr>
            </w:pPr>
            <w:r w:rsidRPr="00252CC4">
              <w:rPr>
                <w:rFonts w:asciiTheme="minorHAnsi" w:hAnsiTheme="minorHAnsi"/>
                <w:b/>
                <w:sz w:val="24"/>
                <w:szCs w:val="24"/>
                <w:lang w:val="en-GB"/>
              </w:rPr>
              <w:t>Wednesday</w:t>
            </w:r>
          </w:p>
        </w:tc>
        <w:tc>
          <w:tcPr>
            <w:tcW w:w="2742" w:type="dxa"/>
            <w:tcBorders>
              <w:top w:val="single" w:sz="12" w:space="0" w:color="auto"/>
              <w:left w:val="single" w:sz="12" w:space="0" w:color="auto"/>
              <w:bottom w:val="single" w:sz="12" w:space="0" w:color="auto"/>
              <w:right w:val="single" w:sz="12" w:space="0" w:color="auto"/>
            </w:tcBorders>
            <w:shd w:val="clear" w:color="auto" w:fill="auto"/>
          </w:tcPr>
          <w:p w14:paraId="3365F4F0" w14:textId="77777777" w:rsidR="007A6B4D" w:rsidRPr="00252CC4" w:rsidRDefault="007A6B4D" w:rsidP="003A67FB">
            <w:pPr>
              <w:pStyle w:val="04MainBody"/>
              <w:rPr>
                <w:rFonts w:asciiTheme="minorHAnsi" w:hAnsiTheme="minorHAnsi"/>
                <w:b/>
                <w:sz w:val="24"/>
                <w:szCs w:val="24"/>
                <w:lang w:val="en-GB"/>
              </w:rPr>
            </w:pPr>
            <w:r w:rsidRPr="00252CC4">
              <w:rPr>
                <w:rFonts w:asciiTheme="minorHAnsi" w:hAnsiTheme="minorHAnsi"/>
                <w:b/>
                <w:sz w:val="24"/>
                <w:szCs w:val="24"/>
                <w:lang w:val="en-GB"/>
              </w:rPr>
              <w:t>Thursday</w:t>
            </w:r>
          </w:p>
        </w:tc>
        <w:tc>
          <w:tcPr>
            <w:tcW w:w="2606" w:type="dxa"/>
            <w:tcBorders>
              <w:top w:val="single" w:sz="12" w:space="0" w:color="auto"/>
              <w:left w:val="single" w:sz="12" w:space="0" w:color="auto"/>
              <w:bottom w:val="single" w:sz="12" w:space="0" w:color="auto"/>
              <w:right w:val="single" w:sz="12" w:space="0" w:color="auto"/>
            </w:tcBorders>
            <w:shd w:val="clear" w:color="auto" w:fill="auto"/>
          </w:tcPr>
          <w:p w14:paraId="69726464" w14:textId="77777777" w:rsidR="007A6B4D" w:rsidRPr="00252CC4" w:rsidRDefault="007A6B4D" w:rsidP="003A67FB">
            <w:pPr>
              <w:pStyle w:val="04MainBody"/>
              <w:rPr>
                <w:rFonts w:asciiTheme="minorHAnsi" w:hAnsiTheme="minorHAnsi"/>
                <w:b/>
                <w:sz w:val="24"/>
                <w:szCs w:val="24"/>
                <w:lang w:val="en-GB"/>
              </w:rPr>
            </w:pPr>
            <w:r w:rsidRPr="00252CC4">
              <w:rPr>
                <w:rFonts w:asciiTheme="minorHAnsi" w:hAnsiTheme="minorHAnsi"/>
                <w:b/>
                <w:sz w:val="24"/>
                <w:szCs w:val="24"/>
                <w:lang w:val="en-GB"/>
              </w:rPr>
              <w:t>Friday</w:t>
            </w:r>
          </w:p>
        </w:tc>
      </w:tr>
      <w:tr w:rsidR="007A6B4D" w:rsidRPr="00252CC4" w14:paraId="46E5AD72" w14:textId="77777777" w:rsidTr="003A67FB">
        <w:trPr>
          <w:trHeight w:val="497"/>
        </w:trPr>
        <w:tc>
          <w:tcPr>
            <w:tcW w:w="2690" w:type="dxa"/>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tcPr>
          <w:p w14:paraId="7341C6A4"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Resources</w:t>
            </w:r>
          </w:p>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3D6E6FB9" w14:textId="77A01400" w:rsidR="007A6B4D" w:rsidRPr="00D81134" w:rsidRDefault="00D81134" w:rsidP="003A67FB">
            <w:pPr>
              <w:pStyle w:val="04MainBody"/>
              <w:rPr>
                <w:szCs w:val="20"/>
                <w:lang w:val="en-GB"/>
              </w:rPr>
            </w:pPr>
            <w:r w:rsidRPr="00D81134">
              <w:rPr>
                <w:szCs w:val="20"/>
                <w:lang w:val="en-GB"/>
              </w:rPr>
              <w:t>Shapes</w:t>
            </w:r>
            <w:r>
              <w:rPr>
                <w:szCs w:val="20"/>
                <w:lang w:val="en-GB"/>
              </w:rPr>
              <w:t>, rods, numeral cards</w:t>
            </w:r>
            <w:r w:rsidR="00D1643F">
              <w:rPr>
                <w:szCs w:val="20"/>
                <w:lang w:val="en-GB"/>
              </w:rPr>
              <w:t>, Explore More printed</w:t>
            </w:r>
          </w:p>
        </w:tc>
        <w:tc>
          <w:tcPr>
            <w:tcW w:w="2818" w:type="dxa"/>
            <w:tcBorders>
              <w:top w:val="single" w:sz="12" w:space="0" w:color="auto"/>
              <w:left w:val="single" w:sz="12" w:space="0" w:color="auto"/>
              <w:bottom w:val="single" w:sz="12" w:space="0" w:color="auto"/>
              <w:right w:val="single" w:sz="12" w:space="0" w:color="auto"/>
            </w:tcBorders>
            <w:shd w:val="clear" w:color="auto" w:fill="auto"/>
          </w:tcPr>
          <w:p w14:paraId="50C0E6A5" w14:textId="53834BBA" w:rsidR="007A6B4D" w:rsidRPr="00D81134" w:rsidRDefault="00D1643F" w:rsidP="003A67FB">
            <w:pPr>
              <w:pStyle w:val="04MainBody"/>
              <w:rPr>
                <w:szCs w:val="20"/>
                <w:lang w:val="en-GB"/>
              </w:rPr>
            </w:pPr>
            <w:proofErr w:type="gramStart"/>
            <w:r>
              <w:rPr>
                <w:szCs w:val="20"/>
                <w:lang w:val="en-GB"/>
              </w:rPr>
              <w:t>Shapes ,</w:t>
            </w:r>
            <w:proofErr w:type="gramEnd"/>
            <w:r>
              <w:rPr>
                <w:szCs w:val="20"/>
                <w:lang w:val="en-GB"/>
              </w:rPr>
              <w:t xml:space="preserve"> rods, till receipt, tens and </w:t>
            </w:r>
            <w:proofErr w:type="spellStart"/>
            <w:r>
              <w:rPr>
                <w:szCs w:val="20"/>
                <w:lang w:val="en-GB"/>
              </w:rPr>
              <w:t>ones</w:t>
            </w:r>
            <w:proofErr w:type="spellEnd"/>
            <w:r>
              <w:rPr>
                <w:szCs w:val="20"/>
                <w:lang w:val="en-GB"/>
              </w:rPr>
              <w:t xml:space="preserve"> frame.</w:t>
            </w:r>
            <w:r w:rsidR="008E0350">
              <w:rPr>
                <w:szCs w:val="20"/>
                <w:lang w:val="en-GB"/>
              </w:rPr>
              <w:t xml:space="preserve"> </w:t>
            </w:r>
          </w:p>
        </w:tc>
        <w:tc>
          <w:tcPr>
            <w:tcW w:w="2469" w:type="dxa"/>
            <w:tcBorders>
              <w:top w:val="single" w:sz="12" w:space="0" w:color="auto"/>
              <w:left w:val="single" w:sz="12" w:space="0" w:color="auto"/>
              <w:bottom w:val="single" w:sz="12" w:space="0" w:color="auto"/>
              <w:right w:val="single" w:sz="12" w:space="0" w:color="auto"/>
            </w:tcBorders>
            <w:shd w:val="clear" w:color="auto" w:fill="auto"/>
          </w:tcPr>
          <w:p w14:paraId="135D2B00" w14:textId="77777777" w:rsidR="007A6B4D" w:rsidRPr="00D81134" w:rsidRDefault="007A6B4D" w:rsidP="003A67FB">
            <w:pPr>
              <w:pStyle w:val="04MainBody"/>
              <w:rPr>
                <w:szCs w:val="20"/>
                <w:lang w:val="en-GB"/>
              </w:rPr>
            </w:pPr>
          </w:p>
        </w:tc>
        <w:tc>
          <w:tcPr>
            <w:tcW w:w="2742" w:type="dxa"/>
            <w:tcBorders>
              <w:top w:val="single" w:sz="12" w:space="0" w:color="auto"/>
              <w:left w:val="single" w:sz="12" w:space="0" w:color="auto"/>
              <w:bottom w:val="single" w:sz="12" w:space="0" w:color="auto"/>
              <w:right w:val="single" w:sz="12" w:space="0" w:color="auto"/>
            </w:tcBorders>
            <w:shd w:val="clear" w:color="auto" w:fill="auto"/>
          </w:tcPr>
          <w:p w14:paraId="7847576B" w14:textId="77777777" w:rsidR="007A6B4D" w:rsidRPr="00D81134" w:rsidRDefault="007A6B4D" w:rsidP="003A67FB">
            <w:pPr>
              <w:pStyle w:val="04MainBody"/>
              <w:rPr>
                <w:szCs w:val="20"/>
                <w:lang w:val="en-GB"/>
              </w:rPr>
            </w:pPr>
          </w:p>
        </w:tc>
        <w:tc>
          <w:tcPr>
            <w:tcW w:w="2606" w:type="dxa"/>
            <w:tcBorders>
              <w:top w:val="single" w:sz="12" w:space="0" w:color="auto"/>
              <w:left w:val="single" w:sz="12" w:space="0" w:color="auto"/>
              <w:bottom w:val="single" w:sz="12" w:space="0" w:color="auto"/>
              <w:right w:val="single" w:sz="12" w:space="0" w:color="auto"/>
            </w:tcBorders>
            <w:shd w:val="clear" w:color="auto" w:fill="auto"/>
          </w:tcPr>
          <w:p w14:paraId="63F19B74" w14:textId="77777777" w:rsidR="007A6B4D" w:rsidRPr="00D81134" w:rsidRDefault="007A6B4D" w:rsidP="003A67FB">
            <w:pPr>
              <w:pStyle w:val="04MainBody"/>
              <w:rPr>
                <w:szCs w:val="20"/>
                <w:lang w:val="en-GB"/>
              </w:rPr>
            </w:pPr>
          </w:p>
        </w:tc>
      </w:tr>
      <w:tr w:rsidR="008536C8" w:rsidRPr="00252CC4" w14:paraId="17F398FF" w14:textId="77777777" w:rsidTr="008B0AB5">
        <w:trPr>
          <w:trHeight w:val="1513"/>
        </w:trPr>
        <w:tc>
          <w:tcPr>
            <w:tcW w:w="2690" w:type="dxa"/>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tcPr>
          <w:p w14:paraId="743BD55D" w14:textId="77777777" w:rsidR="008536C8" w:rsidRPr="004D44C0" w:rsidRDefault="008536C8" w:rsidP="003A67FB">
            <w:pPr>
              <w:pStyle w:val="04aMainBodyBold"/>
              <w:rPr>
                <w:rFonts w:asciiTheme="minorHAnsi" w:hAnsiTheme="minorHAnsi"/>
                <w:sz w:val="24"/>
                <w:szCs w:val="24"/>
                <w:lang w:val="en-GB"/>
              </w:rPr>
            </w:pPr>
            <w:r w:rsidRPr="004D44C0">
              <w:rPr>
                <w:rFonts w:asciiTheme="minorHAnsi" w:hAnsiTheme="minorHAnsi"/>
                <w:sz w:val="24"/>
                <w:szCs w:val="24"/>
                <w:lang w:val="en-GB"/>
              </w:rPr>
              <w:t>Maintenance</w:t>
            </w:r>
          </w:p>
        </w:tc>
        <w:tc>
          <w:tcPr>
            <w:tcW w:w="13329" w:type="dxa"/>
            <w:gridSpan w:val="5"/>
            <w:tcBorders>
              <w:top w:val="single" w:sz="12" w:space="0" w:color="auto"/>
              <w:left w:val="single" w:sz="12" w:space="0" w:color="auto"/>
              <w:bottom w:val="single" w:sz="12" w:space="0" w:color="auto"/>
              <w:right w:val="single" w:sz="12" w:space="0" w:color="auto"/>
            </w:tcBorders>
            <w:shd w:val="clear" w:color="auto" w:fill="auto"/>
          </w:tcPr>
          <w:p w14:paraId="7E262202" w14:textId="55EB18AF" w:rsidR="008536C8" w:rsidRPr="00252CC4" w:rsidRDefault="008536C8" w:rsidP="003A67FB">
            <w:pPr>
              <w:pStyle w:val="04MainBody"/>
              <w:rPr>
                <w:lang w:val="en-GB"/>
              </w:rPr>
            </w:pPr>
            <w:r>
              <w:rPr>
                <w:lang w:val="en-GB"/>
              </w:rPr>
              <w:t>Review and play Bridging through multiples of ten and Geometry -shapes</w:t>
            </w:r>
          </w:p>
        </w:tc>
      </w:tr>
      <w:tr w:rsidR="007A6B4D" w:rsidRPr="00252CC4" w14:paraId="64AE412A" w14:textId="77777777" w:rsidTr="003A67FB">
        <w:trPr>
          <w:trHeight w:val="1513"/>
        </w:trPr>
        <w:tc>
          <w:tcPr>
            <w:tcW w:w="2690" w:type="dxa"/>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tcPr>
          <w:p w14:paraId="77412242"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Focus Activities</w:t>
            </w:r>
          </w:p>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56E9ADCA" w14:textId="77777777" w:rsidR="00A341DF" w:rsidRPr="0089490C" w:rsidRDefault="00A341DF" w:rsidP="00A341DF">
            <w:pPr>
              <w:widowControl w:val="0"/>
              <w:tabs>
                <w:tab w:val="left" w:pos="198"/>
                <w:tab w:val="left" w:pos="312"/>
                <w:tab w:val="left" w:pos="448"/>
              </w:tabs>
              <w:autoSpaceDE w:val="0"/>
              <w:autoSpaceDN w:val="0"/>
              <w:adjustRightInd w:val="0"/>
              <w:rPr>
                <w:rFonts w:ascii="Arial" w:hAnsi="Arial"/>
                <w:sz w:val="19"/>
                <w:lang w:val="en-US"/>
              </w:rPr>
            </w:pPr>
            <w:r w:rsidRPr="0089490C">
              <w:rPr>
                <w:rFonts w:ascii="Arial" w:hAnsi="Arial"/>
                <w:sz w:val="19"/>
                <w:lang w:val="en-US"/>
              </w:rPr>
              <w:t>1</w:t>
            </w:r>
            <w:r w:rsidRPr="00CE15C1">
              <w:rPr>
                <w:rFonts w:ascii="Arial" w:hAnsi="Arial"/>
                <w:sz w:val="19"/>
                <w:szCs w:val="19"/>
              </w:rPr>
              <w:t>.</w:t>
            </w:r>
            <w:r w:rsidRPr="00CE15C1">
              <w:rPr>
                <w:rFonts w:ascii="Arial" w:hAnsi="Arial"/>
                <w:sz w:val="19"/>
                <w:szCs w:val="19"/>
              </w:rPr>
              <w:tab/>
            </w:r>
            <w:r w:rsidRPr="0089490C">
              <w:rPr>
                <w:rFonts w:ascii="Arial" w:hAnsi="Arial"/>
                <w:sz w:val="19"/>
                <w:lang w:val="en-US"/>
              </w:rPr>
              <w:t>Adding three 1</w:t>
            </w:r>
            <w:r w:rsidRPr="0089490C">
              <w:rPr>
                <w:rFonts w:ascii="Lucida Grande" w:hAnsi="Lucida Grande"/>
                <w:sz w:val="19"/>
                <w:lang w:val="en-US"/>
              </w:rPr>
              <w:t>‑</w:t>
            </w:r>
            <w:r w:rsidRPr="0089490C">
              <w:rPr>
                <w:rFonts w:ascii="Arial" w:hAnsi="Arial"/>
                <w:sz w:val="19"/>
                <w:lang w:val="en-US"/>
              </w:rPr>
              <w:t>digit numbers</w:t>
            </w:r>
          </w:p>
          <w:p w14:paraId="18CC43F3" w14:textId="77777777" w:rsidR="007A6B4D" w:rsidRPr="00252CC4" w:rsidRDefault="007A6B4D" w:rsidP="003A67FB">
            <w:pPr>
              <w:pStyle w:val="04MainBody"/>
              <w:rPr>
                <w:lang w:val="en-GB"/>
              </w:rPr>
            </w:pPr>
          </w:p>
        </w:tc>
        <w:tc>
          <w:tcPr>
            <w:tcW w:w="2818" w:type="dxa"/>
            <w:tcBorders>
              <w:top w:val="single" w:sz="12" w:space="0" w:color="auto"/>
              <w:left w:val="single" w:sz="12" w:space="0" w:color="auto"/>
              <w:bottom w:val="single" w:sz="12" w:space="0" w:color="auto"/>
              <w:right w:val="single" w:sz="12" w:space="0" w:color="auto"/>
            </w:tcBorders>
            <w:shd w:val="clear" w:color="auto" w:fill="auto"/>
          </w:tcPr>
          <w:p w14:paraId="0001FC66" w14:textId="77777777" w:rsidR="007A6B4D" w:rsidRDefault="00A341DF" w:rsidP="003A67FB">
            <w:pPr>
              <w:pStyle w:val="04MainBody"/>
              <w:rPr>
                <w:sz w:val="19"/>
                <w:lang w:bidi="x-none"/>
              </w:rPr>
            </w:pPr>
            <w:r w:rsidRPr="00CE15C1">
              <w:rPr>
                <w:sz w:val="19"/>
                <w:szCs w:val="19"/>
              </w:rPr>
              <w:t>.</w:t>
            </w:r>
            <w:proofErr w:type="gramStart"/>
            <w:r>
              <w:rPr>
                <w:sz w:val="19"/>
                <w:szCs w:val="19"/>
              </w:rPr>
              <w:t>2.</w:t>
            </w:r>
            <w:r w:rsidRPr="0089490C">
              <w:rPr>
                <w:sz w:val="19"/>
                <w:lang w:bidi="x-none"/>
              </w:rPr>
              <w:t>Using</w:t>
            </w:r>
            <w:proofErr w:type="gramEnd"/>
            <w:r w:rsidRPr="0089490C">
              <w:rPr>
                <w:sz w:val="19"/>
                <w:lang w:bidi="x-none"/>
              </w:rPr>
              <w:t xml:space="preserve"> a </w:t>
            </w:r>
            <w:proofErr w:type="spellStart"/>
            <w:r w:rsidRPr="0089490C">
              <w:rPr>
                <w:sz w:val="19"/>
                <w:lang w:bidi="x-none"/>
              </w:rPr>
              <w:t>tens</w:t>
            </w:r>
            <w:proofErr w:type="spellEnd"/>
            <w:r w:rsidRPr="0089490C">
              <w:rPr>
                <w:sz w:val="19"/>
                <w:lang w:bidi="x-none"/>
              </w:rPr>
              <w:t xml:space="preserve"> and </w:t>
            </w:r>
            <w:r>
              <w:rPr>
                <w:sz w:val="19"/>
                <w:lang w:bidi="x-none"/>
              </w:rPr>
              <w:t>ones</w:t>
            </w:r>
            <w:r w:rsidRPr="0089490C">
              <w:rPr>
                <w:sz w:val="19"/>
                <w:lang w:bidi="x-none"/>
              </w:rPr>
              <w:t xml:space="preserve"> frame for adding</w:t>
            </w:r>
          </w:p>
          <w:p w14:paraId="673C932B" w14:textId="77777777" w:rsidR="00B17F0A" w:rsidRPr="0089490C" w:rsidRDefault="00B17F0A" w:rsidP="00B17F0A">
            <w:pPr>
              <w:widowControl w:val="0"/>
              <w:tabs>
                <w:tab w:val="left" w:pos="198"/>
              </w:tabs>
              <w:autoSpaceDE w:val="0"/>
              <w:autoSpaceDN w:val="0"/>
              <w:adjustRightInd w:val="0"/>
              <w:rPr>
                <w:rFonts w:ascii="Arial" w:hAnsi="Arial"/>
                <w:sz w:val="19"/>
                <w:lang w:val="en-US" w:bidi="x-none"/>
              </w:rPr>
            </w:pPr>
            <w:r w:rsidRPr="0089490C">
              <w:rPr>
                <w:rFonts w:ascii="Arial" w:hAnsi="Arial"/>
                <w:sz w:val="19"/>
                <w:lang w:val="en-US" w:bidi="x-none"/>
              </w:rPr>
              <w:t>3</w:t>
            </w:r>
            <w:r w:rsidRPr="00CE15C1">
              <w:rPr>
                <w:rFonts w:ascii="Arial" w:hAnsi="Arial"/>
                <w:sz w:val="19"/>
                <w:szCs w:val="19"/>
              </w:rPr>
              <w:t>.</w:t>
            </w:r>
            <w:r w:rsidRPr="00CE15C1">
              <w:rPr>
                <w:rFonts w:ascii="Arial" w:hAnsi="Arial"/>
                <w:sz w:val="19"/>
                <w:szCs w:val="19"/>
              </w:rPr>
              <w:tab/>
            </w:r>
            <w:r w:rsidRPr="0089490C">
              <w:rPr>
                <w:rFonts w:ascii="Arial" w:hAnsi="Arial"/>
                <w:sz w:val="19"/>
                <w:lang w:val="en-US" w:bidi="x-none"/>
              </w:rPr>
              <w:t>Finding three Numicon Shapes or number rods for a given total and using the commutative property of adding</w:t>
            </w:r>
          </w:p>
          <w:p w14:paraId="6F57926C" w14:textId="205BE236" w:rsidR="00B17F0A" w:rsidRPr="00252CC4" w:rsidRDefault="00B17F0A" w:rsidP="003A67FB">
            <w:pPr>
              <w:pStyle w:val="04MainBody"/>
              <w:rPr>
                <w:lang w:val="en-GB"/>
              </w:rPr>
            </w:pPr>
          </w:p>
        </w:tc>
        <w:tc>
          <w:tcPr>
            <w:tcW w:w="2469" w:type="dxa"/>
            <w:tcBorders>
              <w:top w:val="single" w:sz="12" w:space="0" w:color="auto"/>
              <w:left w:val="single" w:sz="12" w:space="0" w:color="auto"/>
              <w:bottom w:val="single" w:sz="12" w:space="0" w:color="auto"/>
              <w:right w:val="single" w:sz="12" w:space="0" w:color="auto"/>
            </w:tcBorders>
            <w:shd w:val="clear" w:color="auto" w:fill="auto"/>
          </w:tcPr>
          <w:p w14:paraId="531DB5D2" w14:textId="77777777" w:rsidR="008536C8" w:rsidRPr="0089490C" w:rsidRDefault="008536C8" w:rsidP="008536C8">
            <w:pPr>
              <w:widowControl w:val="0"/>
              <w:tabs>
                <w:tab w:val="left" w:pos="198"/>
              </w:tabs>
              <w:autoSpaceDE w:val="0"/>
              <w:autoSpaceDN w:val="0"/>
              <w:adjustRightInd w:val="0"/>
              <w:rPr>
                <w:rFonts w:ascii="Arial" w:hAnsi="Arial"/>
                <w:sz w:val="19"/>
                <w:lang w:val="en-US" w:bidi="x-none"/>
              </w:rPr>
            </w:pPr>
            <w:r w:rsidRPr="0089490C">
              <w:rPr>
                <w:rFonts w:ascii="Arial" w:hAnsi="Arial"/>
                <w:sz w:val="19"/>
                <w:lang w:val="en-US" w:bidi="x-none"/>
              </w:rPr>
              <w:t>Using adding facts to 10 to add without counting</w:t>
            </w:r>
          </w:p>
          <w:p w14:paraId="35D5215E" w14:textId="77777777" w:rsidR="008536C8" w:rsidRPr="0089490C" w:rsidRDefault="008536C8" w:rsidP="008536C8">
            <w:pPr>
              <w:widowControl w:val="0"/>
              <w:tabs>
                <w:tab w:val="left" w:pos="198"/>
                <w:tab w:val="left" w:pos="312"/>
                <w:tab w:val="left" w:pos="448"/>
              </w:tabs>
              <w:autoSpaceDE w:val="0"/>
              <w:autoSpaceDN w:val="0"/>
              <w:adjustRightInd w:val="0"/>
              <w:rPr>
                <w:rFonts w:ascii="Arial" w:hAnsi="Arial"/>
                <w:sz w:val="19"/>
                <w:lang w:val="en-US"/>
              </w:rPr>
            </w:pPr>
            <w:r w:rsidRPr="0089490C">
              <w:rPr>
                <w:rFonts w:ascii="Arial" w:hAnsi="Arial"/>
                <w:sz w:val="19"/>
                <w:lang w:val="en-US"/>
              </w:rPr>
              <w:t>5</w:t>
            </w:r>
            <w:r w:rsidRPr="00CE15C1">
              <w:rPr>
                <w:rFonts w:ascii="Arial" w:hAnsi="Arial"/>
                <w:sz w:val="19"/>
                <w:szCs w:val="19"/>
              </w:rPr>
              <w:t>.</w:t>
            </w:r>
            <w:r w:rsidRPr="00CE15C1">
              <w:rPr>
                <w:rFonts w:ascii="Arial" w:hAnsi="Arial"/>
                <w:sz w:val="19"/>
                <w:szCs w:val="19"/>
              </w:rPr>
              <w:tab/>
            </w:r>
            <w:r w:rsidRPr="0089490C">
              <w:rPr>
                <w:rFonts w:ascii="Arial" w:hAnsi="Arial"/>
                <w:sz w:val="19"/>
                <w:lang w:val="en-US"/>
              </w:rPr>
              <w:t>Shopping with 20 p</w:t>
            </w:r>
          </w:p>
          <w:p w14:paraId="4C6DDD8D" w14:textId="77777777" w:rsidR="008536C8" w:rsidRPr="0089490C" w:rsidRDefault="008536C8" w:rsidP="008536C8">
            <w:pPr>
              <w:widowControl w:val="0"/>
              <w:tabs>
                <w:tab w:val="left" w:pos="198"/>
                <w:tab w:val="left" w:pos="312"/>
                <w:tab w:val="left" w:pos="448"/>
              </w:tabs>
              <w:autoSpaceDE w:val="0"/>
              <w:autoSpaceDN w:val="0"/>
              <w:adjustRightInd w:val="0"/>
              <w:rPr>
                <w:rFonts w:ascii="Arial" w:hAnsi="Arial"/>
                <w:sz w:val="19"/>
                <w:lang w:val="en-US"/>
              </w:rPr>
            </w:pPr>
            <w:r w:rsidRPr="0089490C">
              <w:rPr>
                <w:rFonts w:ascii="Arial" w:hAnsi="Arial"/>
                <w:sz w:val="19"/>
                <w:lang w:val="en-US"/>
              </w:rPr>
              <w:t>6</w:t>
            </w:r>
            <w:r w:rsidRPr="00CE15C1">
              <w:rPr>
                <w:rFonts w:ascii="Arial" w:hAnsi="Arial"/>
                <w:sz w:val="19"/>
                <w:szCs w:val="19"/>
              </w:rPr>
              <w:t>.</w:t>
            </w:r>
            <w:r w:rsidRPr="00CE15C1">
              <w:rPr>
                <w:rFonts w:ascii="Arial" w:hAnsi="Arial"/>
                <w:sz w:val="19"/>
                <w:szCs w:val="19"/>
              </w:rPr>
              <w:tab/>
            </w:r>
            <w:r w:rsidRPr="0089490C">
              <w:rPr>
                <w:rFonts w:ascii="Arial" w:hAnsi="Arial"/>
                <w:sz w:val="19"/>
                <w:lang w:val="en-US"/>
              </w:rPr>
              <w:t>Finding totals with money</w:t>
            </w:r>
          </w:p>
          <w:p w14:paraId="0D992E93" w14:textId="77777777" w:rsidR="007A6B4D" w:rsidRPr="00252CC4" w:rsidRDefault="007A6B4D" w:rsidP="003A67FB">
            <w:pPr>
              <w:pStyle w:val="04MainBody"/>
              <w:rPr>
                <w:lang w:val="en-GB"/>
              </w:rPr>
            </w:pPr>
          </w:p>
        </w:tc>
        <w:tc>
          <w:tcPr>
            <w:tcW w:w="2742" w:type="dxa"/>
            <w:tcBorders>
              <w:top w:val="single" w:sz="12" w:space="0" w:color="auto"/>
              <w:left w:val="single" w:sz="12" w:space="0" w:color="auto"/>
              <w:bottom w:val="single" w:sz="12" w:space="0" w:color="auto"/>
              <w:right w:val="single" w:sz="12" w:space="0" w:color="auto"/>
            </w:tcBorders>
            <w:shd w:val="clear" w:color="auto" w:fill="auto"/>
          </w:tcPr>
          <w:p w14:paraId="0534330C" w14:textId="77777777" w:rsidR="008536C8" w:rsidRPr="0089490C" w:rsidRDefault="008536C8" w:rsidP="008536C8">
            <w:pPr>
              <w:widowControl w:val="0"/>
              <w:tabs>
                <w:tab w:val="left" w:pos="198"/>
              </w:tabs>
              <w:autoSpaceDE w:val="0"/>
              <w:autoSpaceDN w:val="0"/>
              <w:adjustRightInd w:val="0"/>
              <w:rPr>
                <w:rFonts w:ascii="Arial" w:hAnsi="Arial"/>
                <w:sz w:val="19"/>
                <w:lang w:val="en-US" w:bidi="x-none"/>
              </w:rPr>
            </w:pPr>
            <w:r w:rsidRPr="0089490C">
              <w:rPr>
                <w:rFonts w:ascii="Arial" w:hAnsi="Arial"/>
                <w:sz w:val="19"/>
                <w:lang w:val="en-US" w:bidi="x-none"/>
              </w:rPr>
              <w:t>8</w:t>
            </w:r>
            <w:r w:rsidRPr="00CE15C1">
              <w:rPr>
                <w:rFonts w:ascii="Arial" w:hAnsi="Arial"/>
                <w:sz w:val="19"/>
                <w:szCs w:val="19"/>
              </w:rPr>
              <w:t>.</w:t>
            </w:r>
            <w:r w:rsidRPr="00CE15C1">
              <w:rPr>
                <w:rFonts w:ascii="Arial" w:hAnsi="Arial"/>
                <w:sz w:val="19"/>
                <w:szCs w:val="19"/>
              </w:rPr>
              <w:tab/>
            </w:r>
            <w:r w:rsidRPr="0089490C">
              <w:rPr>
                <w:rFonts w:ascii="Arial" w:hAnsi="Arial"/>
                <w:sz w:val="19"/>
                <w:lang w:val="en-US" w:bidi="x-none"/>
              </w:rPr>
              <w:t>Finding totals with five or more Numicon Shapes or number rods</w:t>
            </w:r>
          </w:p>
          <w:p w14:paraId="489C8243" w14:textId="77777777" w:rsidR="007A6B4D" w:rsidRPr="00252CC4" w:rsidRDefault="007A6B4D" w:rsidP="003A67FB">
            <w:pPr>
              <w:pStyle w:val="04MainBody"/>
              <w:rPr>
                <w:lang w:val="en-GB"/>
              </w:rPr>
            </w:pPr>
          </w:p>
        </w:tc>
        <w:tc>
          <w:tcPr>
            <w:tcW w:w="2606" w:type="dxa"/>
            <w:tcBorders>
              <w:top w:val="single" w:sz="12" w:space="0" w:color="auto"/>
              <w:left w:val="single" w:sz="12" w:space="0" w:color="auto"/>
              <w:bottom w:val="single" w:sz="12" w:space="0" w:color="auto"/>
              <w:right w:val="single" w:sz="12" w:space="0" w:color="auto"/>
            </w:tcBorders>
            <w:shd w:val="clear" w:color="auto" w:fill="auto"/>
          </w:tcPr>
          <w:p w14:paraId="373E1B68" w14:textId="2B41BA47" w:rsidR="007A6B4D" w:rsidRPr="00252CC4" w:rsidRDefault="008536C8" w:rsidP="003A67FB">
            <w:pPr>
              <w:pStyle w:val="04MainBody"/>
              <w:rPr>
                <w:lang w:val="en-GB"/>
              </w:rPr>
            </w:pPr>
            <w:r w:rsidRPr="0089490C">
              <w:rPr>
                <w:sz w:val="19"/>
              </w:rPr>
              <w:t>9</w:t>
            </w:r>
            <w:r w:rsidRPr="00CE15C1">
              <w:rPr>
                <w:sz w:val="19"/>
                <w:szCs w:val="19"/>
              </w:rPr>
              <w:t>.</w:t>
            </w:r>
            <w:r w:rsidRPr="00CE15C1">
              <w:rPr>
                <w:sz w:val="19"/>
                <w:szCs w:val="19"/>
              </w:rPr>
              <w:tab/>
            </w:r>
            <w:r w:rsidRPr="0089490C">
              <w:rPr>
                <w:sz w:val="19"/>
              </w:rPr>
              <w:t>Scoring 20</w:t>
            </w:r>
          </w:p>
        </w:tc>
      </w:tr>
      <w:tr w:rsidR="007A6B4D" w:rsidRPr="00252CC4" w14:paraId="15026322" w14:textId="77777777" w:rsidTr="003A67FB">
        <w:trPr>
          <w:trHeight w:val="1513"/>
        </w:trPr>
        <w:tc>
          <w:tcPr>
            <w:tcW w:w="2690" w:type="dxa"/>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tcPr>
          <w:p w14:paraId="0C06E70A"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Independent Activities</w:t>
            </w:r>
          </w:p>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7FDA2AFE" w14:textId="5F0B3827" w:rsidR="007A6B4D" w:rsidRPr="00252CC4" w:rsidRDefault="008536C8" w:rsidP="003A67FB">
            <w:pPr>
              <w:pStyle w:val="04MainBody"/>
              <w:rPr>
                <w:lang w:val="en-GB"/>
              </w:rPr>
            </w:pPr>
            <w:r>
              <w:rPr>
                <w:lang w:val="en-GB"/>
              </w:rPr>
              <w:t>AB, C, D</w:t>
            </w:r>
          </w:p>
        </w:tc>
        <w:tc>
          <w:tcPr>
            <w:tcW w:w="2818" w:type="dxa"/>
            <w:tcBorders>
              <w:top w:val="single" w:sz="12" w:space="0" w:color="auto"/>
              <w:left w:val="single" w:sz="12" w:space="0" w:color="auto"/>
              <w:bottom w:val="single" w:sz="12" w:space="0" w:color="auto"/>
              <w:right w:val="single" w:sz="12" w:space="0" w:color="auto"/>
            </w:tcBorders>
            <w:shd w:val="clear" w:color="auto" w:fill="auto"/>
          </w:tcPr>
          <w:p w14:paraId="6FB05399" w14:textId="59737693" w:rsidR="007A6B4D" w:rsidRPr="00252CC4" w:rsidRDefault="008536C8" w:rsidP="003A67FB">
            <w:pPr>
              <w:pStyle w:val="04MainBody"/>
              <w:rPr>
                <w:lang w:val="en-GB"/>
              </w:rPr>
            </w:pPr>
            <w:r>
              <w:rPr>
                <w:lang w:val="en-GB"/>
              </w:rPr>
              <w:t>EF, G</w:t>
            </w:r>
          </w:p>
        </w:tc>
        <w:tc>
          <w:tcPr>
            <w:tcW w:w="2469" w:type="dxa"/>
            <w:tcBorders>
              <w:top w:val="single" w:sz="12" w:space="0" w:color="auto"/>
              <w:left w:val="single" w:sz="12" w:space="0" w:color="auto"/>
              <w:bottom w:val="single" w:sz="12" w:space="0" w:color="auto"/>
              <w:right w:val="single" w:sz="12" w:space="0" w:color="auto"/>
            </w:tcBorders>
            <w:shd w:val="clear" w:color="auto" w:fill="auto"/>
          </w:tcPr>
          <w:p w14:paraId="5A840233" w14:textId="680039AC" w:rsidR="007A6B4D" w:rsidRPr="00252CC4" w:rsidRDefault="008536C8" w:rsidP="003A67FB">
            <w:pPr>
              <w:pStyle w:val="04MainBody"/>
              <w:rPr>
                <w:lang w:val="en-GB"/>
              </w:rPr>
            </w:pPr>
            <w:r>
              <w:rPr>
                <w:lang w:val="en-GB"/>
              </w:rPr>
              <w:t>H, I J</w:t>
            </w:r>
          </w:p>
        </w:tc>
        <w:tc>
          <w:tcPr>
            <w:tcW w:w="2742" w:type="dxa"/>
            <w:tcBorders>
              <w:top w:val="single" w:sz="12" w:space="0" w:color="auto"/>
              <w:left w:val="single" w:sz="12" w:space="0" w:color="auto"/>
              <w:bottom w:val="single" w:sz="12" w:space="0" w:color="auto"/>
              <w:right w:val="single" w:sz="12" w:space="0" w:color="auto"/>
            </w:tcBorders>
            <w:shd w:val="clear" w:color="auto" w:fill="auto"/>
          </w:tcPr>
          <w:p w14:paraId="155554D8" w14:textId="6BB164C2" w:rsidR="007A6B4D" w:rsidRPr="00252CC4" w:rsidRDefault="008536C8" w:rsidP="003A67FB">
            <w:pPr>
              <w:pStyle w:val="04MainBody"/>
              <w:rPr>
                <w:lang w:val="en-GB"/>
              </w:rPr>
            </w:pPr>
            <w:r>
              <w:rPr>
                <w:lang w:val="en-GB"/>
              </w:rPr>
              <w:t>K</w:t>
            </w:r>
            <w:bookmarkStart w:id="0" w:name="_GoBack"/>
            <w:bookmarkEnd w:id="0"/>
          </w:p>
        </w:tc>
        <w:tc>
          <w:tcPr>
            <w:tcW w:w="2606" w:type="dxa"/>
            <w:tcBorders>
              <w:top w:val="single" w:sz="12" w:space="0" w:color="auto"/>
              <w:left w:val="single" w:sz="12" w:space="0" w:color="auto"/>
              <w:bottom w:val="single" w:sz="12" w:space="0" w:color="auto"/>
              <w:right w:val="single" w:sz="12" w:space="0" w:color="auto"/>
            </w:tcBorders>
            <w:shd w:val="clear" w:color="auto" w:fill="auto"/>
          </w:tcPr>
          <w:p w14:paraId="05A48EAE" w14:textId="77777777" w:rsidR="007A6B4D" w:rsidRPr="00252CC4" w:rsidRDefault="007A6B4D" w:rsidP="003A67FB">
            <w:pPr>
              <w:pStyle w:val="04MainBody"/>
              <w:rPr>
                <w:lang w:val="en-GB"/>
              </w:rPr>
            </w:pPr>
          </w:p>
        </w:tc>
      </w:tr>
      <w:tr w:rsidR="007A6B4D" w:rsidRPr="00252CC4" w14:paraId="12B4C780" w14:textId="77777777" w:rsidTr="003A67FB">
        <w:trPr>
          <w:trHeight w:val="1513"/>
        </w:trPr>
        <w:tc>
          <w:tcPr>
            <w:tcW w:w="2690" w:type="dxa"/>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tcPr>
          <w:p w14:paraId="17A1D27D" w14:textId="77777777" w:rsidR="007A6B4D" w:rsidRDefault="007A6B4D" w:rsidP="003A67FB">
            <w:pPr>
              <w:pStyle w:val="04aMainBodyBold"/>
              <w:rPr>
                <w:rFonts w:asciiTheme="minorHAnsi" w:hAnsiTheme="minorHAnsi"/>
                <w:sz w:val="24"/>
                <w:szCs w:val="24"/>
                <w:lang w:val="en-GB"/>
              </w:rPr>
            </w:pPr>
            <w:r>
              <w:rPr>
                <w:rFonts w:asciiTheme="minorHAnsi" w:hAnsiTheme="minorHAnsi"/>
                <w:sz w:val="24"/>
                <w:szCs w:val="24"/>
                <w:lang w:val="en-GB"/>
              </w:rPr>
              <w:t xml:space="preserve">Explore More </w:t>
            </w:r>
            <w:r w:rsidRPr="004D44C0">
              <w:rPr>
                <w:rFonts w:asciiTheme="minorHAnsi" w:hAnsiTheme="minorHAnsi"/>
                <w:sz w:val="24"/>
                <w:szCs w:val="24"/>
                <w:lang w:val="en-GB"/>
              </w:rPr>
              <w:t xml:space="preserve"> </w:t>
            </w:r>
          </w:p>
          <w:p w14:paraId="3614D5A9"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Explorer Progress</w:t>
            </w:r>
          </w:p>
          <w:p w14:paraId="58557C79"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Pupil Books (3, 4, 5, 6)</w:t>
            </w:r>
          </w:p>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6295241E" w14:textId="1165E144" w:rsidR="007A6B4D" w:rsidRPr="00252CC4" w:rsidRDefault="008536C8" w:rsidP="003A67FB">
            <w:pPr>
              <w:pStyle w:val="04MainBody"/>
              <w:rPr>
                <w:lang w:val="en-GB"/>
              </w:rPr>
            </w:pPr>
            <w:proofErr w:type="spellStart"/>
            <w:r>
              <w:rPr>
                <w:lang w:val="en-GB"/>
              </w:rPr>
              <w:t>Copymaster</w:t>
            </w:r>
            <w:proofErr w:type="spellEnd"/>
            <w:r>
              <w:rPr>
                <w:lang w:val="en-GB"/>
              </w:rPr>
              <w:t xml:space="preserve"> 26</w:t>
            </w:r>
          </w:p>
        </w:tc>
        <w:tc>
          <w:tcPr>
            <w:tcW w:w="2818" w:type="dxa"/>
            <w:tcBorders>
              <w:top w:val="single" w:sz="12" w:space="0" w:color="auto"/>
              <w:left w:val="single" w:sz="12" w:space="0" w:color="auto"/>
              <w:bottom w:val="single" w:sz="12" w:space="0" w:color="auto"/>
              <w:right w:val="single" w:sz="12" w:space="0" w:color="auto"/>
            </w:tcBorders>
            <w:shd w:val="clear" w:color="auto" w:fill="auto"/>
          </w:tcPr>
          <w:p w14:paraId="0E977DE6" w14:textId="77777777" w:rsidR="007A6B4D" w:rsidRPr="00252CC4" w:rsidRDefault="007A6B4D" w:rsidP="003A67FB">
            <w:pPr>
              <w:pStyle w:val="04MainBody"/>
              <w:rPr>
                <w:lang w:val="en-GB"/>
              </w:rPr>
            </w:pPr>
          </w:p>
        </w:tc>
        <w:tc>
          <w:tcPr>
            <w:tcW w:w="2469" w:type="dxa"/>
            <w:tcBorders>
              <w:top w:val="single" w:sz="12" w:space="0" w:color="auto"/>
              <w:left w:val="single" w:sz="12" w:space="0" w:color="auto"/>
              <w:bottom w:val="single" w:sz="12" w:space="0" w:color="auto"/>
              <w:right w:val="single" w:sz="12" w:space="0" w:color="auto"/>
            </w:tcBorders>
            <w:shd w:val="clear" w:color="auto" w:fill="auto"/>
          </w:tcPr>
          <w:p w14:paraId="64C5A2B7" w14:textId="77777777" w:rsidR="007A6B4D" w:rsidRPr="00252CC4" w:rsidRDefault="007A6B4D" w:rsidP="003A67FB">
            <w:pPr>
              <w:pStyle w:val="04MainBody"/>
              <w:rPr>
                <w:lang w:val="en-GB"/>
              </w:rPr>
            </w:pPr>
          </w:p>
        </w:tc>
        <w:tc>
          <w:tcPr>
            <w:tcW w:w="2742" w:type="dxa"/>
            <w:tcBorders>
              <w:top w:val="single" w:sz="12" w:space="0" w:color="auto"/>
              <w:left w:val="single" w:sz="12" w:space="0" w:color="auto"/>
              <w:bottom w:val="single" w:sz="12" w:space="0" w:color="auto"/>
              <w:right w:val="single" w:sz="12" w:space="0" w:color="auto"/>
            </w:tcBorders>
            <w:shd w:val="clear" w:color="auto" w:fill="auto"/>
          </w:tcPr>
          <w:p w14:paraId="0D002F3C" w14:textId="77777777" w:rsidR="007A6B4D" w:rsidRPr="00252CC4" w:rsidRDefault="007A6B4D" w:rsidP="003A67FB">
            <w:pPr>
              <w:pStyle w:val="04MainBody"/>
              <w:rPr>
                <w:lang w:val="en-GB"/>
              </w:rPr>
            </w:pPr>
          </w:p>
        </w:tc>
        <w:tc>
          <w:tcPr>
            <w:tcW w:w="2606" w:type="dxa"/>
            <w:tcBorders>
              <w:top w:val="single" w:sz="12" w:space="0" w:color="auto"/>
              <w:left w:val="single" w:sz="12" w:space="0" w:color="auto"/>
              <w:bottom w:val="single" w:sz="12" w:space="0" w:color="auto"/>
              <w:right w:val="single" w:sz="12" w:space="0" w:color="auto"/>
            </w:tcBorders>
            <w:shd w:val="clear" w:color="auto" w:fill="auto"/>
          </w:tcPr>
          <w:p w14:paraId="5B20C1B9" w14:textId="1B47680D" w:rsidR="007A6B4D" w:rsidRPr="00252CC4" w:rsidRDefault="008536C8" w:rsidP="003A67FB">
            <w:pPr>
              <w:pStyle w:val="04MainBody"/>
              <w:rPr>
                <w:lang w:val="en-GB"/>
              </w:rPr>
            </w:pPr>
            <w:r>
              <w:rPr>
                <w:lang w:val="en-GB"/>
              </w:rPr>
              <w:t>Pages Book 2 pages 6, 7</w:t>
            </w:r>
          </w:p>
        </w:tc>
      </w:tr>
      <w:tr w:rsidR="007A6B4D" w:rsidRPr="00252CC4" w14:paraId="182C718D" w14:textId="77777777" w:rsidTr="003A67FB">
        <w:trPr>
          <w:trHeight w:val="1513"/>
        </w:trPr>
        <w:tc>
          <w:tcPr>
            <w:tcW w:w="2690" w:type="dxa"/>
            <w:tcBorders>
              <w:top w:val="single" w:sz="12" w:space="0" w:color="auto"/>
              <w:left w:val="single" w:sz="12" w:space="0" w:color="auto"/>
              <w:bottom w:val="single" w:sz="12" w:space="0" w:color="auto"/>
              <w:right w:val="single" w:sz="12" w:space="0" w:color="auto"/>
            </w:tcBorders>
            <w:shd w:val="clear" w:color="auto" w:fill="auto"/>
            <w:tcMar>
              <w:top w:w="108" w:type="dxa"/>
              <w:bottom w:w="108" w:type="dxa"/>
            </w:tcMar>
          </w:tcPr>
          <w:p w14:paraId="3C56458E"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lastRenderedPageBreak/>
              <w:t xml:space="preserve">Organisation  </w:t>
            </w:r>
          </w:p>
          <w:p w14:paraId="54B71A13" w14:textId="77777777" w:rsidR="007A6B4D" w:rsidRDefault="007A6B4D" w:rsidP="003A67FB">
            <w:pPr>
              <w:pStyle w:val="04aMainBodyBold"/>
              <w:rPr>
                <w:rFonts w:asciiTheme="minorHAnsi" w:hAnsiTheme="minorHAnsi"/>
                <w:sz w:val="24"/>
                <w:szCs w:val="24"/>
                <w:lang w:val="en-GB"/>
              </w:rPr>
            </w:pPr>
          </w:p>
          <w:p w14:paraId="0F701B4E"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Groups</w:t>
            </w:r>
          </w:p>
          <w:p w14:paraId="5AD42EFD" w14:textId="77777777" w:rsidR="007A6B4D" w:rsidRDefault="007A6B4D" w:rsidP="003A67FB">
            <w:pPr>
              <w:pStyle w:val="04aMainBodyBold"/>
              <w:rPr>
                <w:rFonts w:asciiTheme="minorHAnsi" w:hAnsiTheme="minorHAnsi"/>
                <w:sz w:val="24"/>
                <w:szCs w:val="24"/>
                <w:lang w:val="en-GB"/>
              </w:rPr>
            </w:pPr>
          </w:p>
          <w:p w14:paraId="191B8DD5" w14:textId="77777777" w:rsidR="007A6B4D"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Individual children</w:t>
            </w:r>
          </w:p>
          <w:p w14:paraId="511CE9C3" w14:textId="77777777" w:rsidR="007A6B4D" w:rsidRPr="004D44C0" w:rsidRDefault="007A6B4D" w:rsidP="003A67FB">
            <w:pPr>
              <w:pStyle w:val="04aMainBodyBold"/>
              <w:rPr>
                <w:rFonts w:asciiTheme="minorHAnsi" w:hAnsiTheme="minorHAnsi"/>
                <w:sz w:val="24"/>
                <w:szCs w:val="24"/>
                <w:lang w:val="en-GB"/>
              </w:rPr>
            </w:pPr>
          </w:p>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5D40BF52" w14:textId="77777777" w:rsidR="007A6B4D" w:rsidRPr="00252CC4" w:rsidRDefault="007A6B4D" w:rsidP="003A67FB">
            <w:pPr>
              <w:pStyle w:val="04MainBody"/>
              <w:rPr>
                <w:lang w:val="en-GB"/>
              </w:rPr>
            </w:pPr>
          </w:p>
        </w:tc>
        <w:tc>
          <w:tcPr>
            <w:tcW w:w="2818" w:type="dxa"/>
            <w:tcBorders>
              <w:top w:val="single" w:sz="12" w:space="0" w:color="auto"/>
              <w:left w:val="single" w:sz="12" w:space="0" w:color="auto"/>
              <w:bottom w:val="single" w:sz="12" w:space="0" w:color="auto"/>
              <w:right w:val="single" w:sz="12" w:space="0" w:color="auto"/>
            </w:tcBorders>
            <w:shd w:val="clear" w:color="auto" w:fill="auto"/>
          </w:tcPr>
          <w:p w14:paraId="17F892B2" w14:textId="77777777" w:rsidR="007A6B4D" w:rsidRPr="00252CC4" w:rsidRDefault="007A6B4D" w:rsidP="003A67FB">
            <w:pPr>
              <w:pStyle w:val="04MainBody"/>
              <w:rPr>
                <w:lang w:val="en-GB"/>
              </w:rPr>
            </w:pPr>
          </w:p>
        </w:tc>
        <w:tc>
          <w:tcPr>
            <w:tcW w:w="2469" w:type="dxa"/>
            <w:tcBorders>
              <w:top w:val="single" w:sz="12" w:space="0" w:color="auto"/>
              <w:left w:val="single" w:sz="12" w:space="0" w:color="auto"/>
              <w:bottom w:val="single" w:sz="12" w:space="0" w:color="auto"/>
              <w:right w:val="single" w:sz="12" w:space="0" w:color="auto"/>
            </w:tcBorders>
            <w:shd w:val="clear" w:color="auto" w:fill="auto"/>
          </w:tcPr>
          <w:p w14:paraId="36206B57" w14:textId="77777777" w:rsidR="007A6B4D" w:rsidRPr="00252CC4" w:rsidRDefault="007A6B4D" w:rsidP="003A67FB">
            <w:pPr>
              <w:pStyle w:val="04MainBody"/>
              <w:rPr>
                <w:lang w:val="en-GB"/>
              </w:rPr>
            </w:pPr>
          </w:p>
        </w:tc>
        <w:tc>
          <w:tcPr>
            <w:tcW w:w="2742" w:type="dxa"/>
            <w:tcBorders>
              <w:top w:val="single" w:sz="12" w:space="0" w:color="auto"/>
              <w:left w:val="single" w:sz="12" w:space="0" w:color="auto"/>
              <w:bottom w:val="single" w:sz="12" w:space="0" w:color="auto"/>
              <w:right w:val="single" w:sz="12" w:space="0" w:color="auto"/>
            </w:tcBorders>
            <w:shd w:val="clear" w:color="auto" w:fill="auto"/>
          </w:tcPr>
          <w:p w14:paraId="14C2B6AF" w14:textId="77777777" w:rsidR="007A6B4D" w:rsidRPr="00252CC4" w:rsidRDefault="007A6B4D" w:rsidP="003A67FB">
            <w:pPr>
              <w:pStyle w:val="04MainBody"/>
              <w:rPr>
                <w:lang w:val="en-GB"/>
              </w:rPr>
            </w:pPr>
          </w:p>
        </w:tc>
        <w:tc>
          <w:tcPr>
            <w:tcW w:w="2606" w:type="dxa"/>
            <w:tcBorders>
              <w:top w:val="single" w:sz="12" w:space="0" w:color="auto"/>
              <w:left w:val="single" w:sz="12" w:space="0" w:color="auto"/>
              <w:bottom w:val="single" w:sz="12" w:space="0" w:color="auto"/>
              <w:right w:val="single" w:sz="12" w:space="0" w:color="auto"/>
            </w:tcBorders>
            <w:shd w:val="clear" w:color="auto" w:fill="auto"/>
          </w:tcPr>
          <w:p w14:paraId="0CE71565" w14:textId="77777777" w:rsidR="007A6B4D" w:rsidRPr="00252CC4" w:rsidRDefault="007A6B4D" w:rsidP="003A67FB">
            <w:pPr>
              <w:pStyle w:val="04MainBody"/>
              <w:rPr>
                <w:lang w:val="en-GB"/>
              </w:rPr>
            </w:pPr>
          </w:p>
        </w:tc>
      </w:tr>
      <w:tr w:rsidR="007A6B4D" w:rsidRPr="00252CC4" w14:paraId="78E37281" w14:textId="77777777" w:rsidTr="003A67FB">
        <w:trPr>
          <w:trHeight w:val="779"/>
        </w:trPr>
        <w:tc>
          <w:tcPr>
            <w:tcW w:w="2690" w:type="dxa"/>
            <w:vMerge w:val="restart"/>
            <w:tcBorders>
              <w:top w:val="single" w:sz="12" w:space="0" w:color="auto"/>
              <w:left w:val="single" w:sz="12" w:space="0" w:color="auto"/>
              <w:right w:val="single" w:sz="12" w:space="0" w:color="auto"/>
            </w:tcBorders>
            <w:shd w:val="clear" w:color="auto" w:fill="auto"/>
            <w:tcMar>
              <w:top w:w="108" w:type="dxa"/>
              <w:bottom w:w="108" w:type="dxa"/>
            </w:tcMar>
          </w:tcPr>
          <w:p w14:paraId="7C0CE7FD" w14:textId="77777777" w:rsidR="007A6B4D" w:rsidRPr="004D44C0" w:rsidRDefault="007A6B4D" w:rsidP="003A67FB">
            <w:pPr>
              <w:pStyle w:val="04aMainBodyBold"/>
              <w:rPr>
                <w:rFonts w:asciiTheme="minorHAnsi" w:hAnsiTheme="minorHAnsi"/>
                <w:sz w:val="24"/>
                <w:szCs w:val="24"/>
                <w:lang w:val="en-GB"/>
              </w:rPr>
            </w:pPr>
            <w:r w:rsidRPr="004D44C0">
              <w:rPr>
                <w:rFonts w:asciiTheme="minorHAnsi" w:hAnsiTheme="minorHAnsi"/>
                <w:sz w:val="24"/>
                <w:szCs w:val="24"/>
                <w:lang w:val="en-GB"/>
              </w:rPr>
              <w:t>Reflection</w:t>
            </w:r>
          </w:p>
          <w:p w14:paraId="162CD6D7" w14:textId="77777777" w:rsidR="007A6B4D" w:rsidRDefault="007A6B4D" w:rsidP="003A67FB">
            <w:pPr>
              <w:pStyle w:val="04aMainBodyBold"/>
              <w:rPr>
                <w:rFonts w:asciiTheme="minorHAnsi" w:hAnsiTheme="minorHAnsi"/>
                <w:b w:val="0"/>
                <w:sz w:val="24"/>
                <w:szCs w:val="24"/>
                <w:lang w:val="en-GB"/>
              </w:rPr>
            </w:pPr>
            <w:r w:rsidRPr="005D3260">
              <w:rPr>
                <w:rFonts w:asciiTheme="minorHAnsi" w:hAnsiTheme="minorHAnsi"/>
                <w:b w:val="0"/>
                <w:sz w:val="24"/>
                <w:szCs w:val="24"/>
                <w:lang w:val="en-GB"/>
              </w:rPr>
              <w:t>What went well?</w:t>
            </w:r>
          </w:p>
          <w:p w14:paraId="513AA862" w14:textId="77777777" w:rsidR="007A6B4D" w:rsidRPr="002159B9" w:rsidRDefault="007A6B4D" w:rsidP="003A67FB">
            <w:pPr>
              <w:pStyle w:val="04aMainBodyBold"/>
              <w:rPr>
                <w:rFonts w:asciiTheme="minorHAnsi" w:hAnsiTheme="minorHAnsi"/>
                <w:b w:val="0"/>
                <w:sz w:val="16"/>
                <w:lang w:val="en-GB"/>
              </w:rPr>
            </w:pPr>
            <w:r w:rsidRPr="002159B9">
              <w:rPr>
                <w:rFonts w:asciiTheme="minorHAnsi" w:hAnsiTheme="minorHAnsi"/>
                <w:b w:val="0"/>
                <w:sz w:val="16"/>
                <w:lang w:val="en-GB"/>
              </w:rPr>
              <w:t>(Teaching practice and management)</w:t>
            </w:r>
          </w:p>
          <w:p w14:paraId="525A8CDF" w14:textId="77777777" w:rsidR="007A6B4D" w:rsidRPr="005D3260" w:rsidRDefault="007A6B4D" w:rsidP="003A67FB">
            <w:pPr>
              <w:pStyle w:val="04aMainBodyBold"/>
              <w:rPr>
                <w:rFonts w:asciiTheme="minorHAnsi" w:hAnsiTheme="minorHAnsi"/>
                <w:b w:val="0"/>
                <w:sz w:val="24"/>
                <w:szCs w:val="24"/>
                <w:lang w:val="en-GB"/>
              </w:rPr>
            </w:pPr>
          </w:p>
          <w:p w14:paraId="4DD8F044" w14:textId="215A1998" w:rsidR="007A6B4D" w:rsidRDefault="007A6B4D" w:rsidP="003A67FB">
            <w:pPr>
              <w:pStyle w:val="04aMainBodyBold"/>
              <w:rPr>
                <w:rFonts w:asciiTheme="minorHAnsi" w:hAnsiTheme="minorHAnsi"/>
                <w:b w:val="0"/>
                <w:sz w:val="24"/>
                <w:szCs w:val="24"/>
                <w:lang w:val="en-GB"/>
              </w:rPr>
            </w:pPr>
            <w:r w:rsidRPr="005D3260">
              <w:rPr>
                <w:rFonts w:asciiTheme="minorHAnsi" w:hAnsiTheme="minorHAnsi"/>
                <w:b w:val="0"/>
                <w:sz w:val="24"/>
                <w:szCs w:val="24"/>
                <w:lang w:val="en-GB"/>
              </w:rPr>
              <w:t>What changes do you recommend?</w:t>
            </w:r>
          </w:p>
          <w:p w14:paraId="16863E71" w14:textId="77777777" w:rsidR="007A6B4D" w:rsidRPr="002159B9" w:rsidRDefault="007A6B4D" w:rsidP="003A67FB">
            <w:pPr>
              <w:pStyle w:val="04aMainBodyBold"/>
              <w:rPr>
                <w:rFonts w:asciiTheme="minorHAnsi" w:hAnsiTheme="minorHAnsi"/>
                <w:b w:val="0"/>
                <w:sz w:val="16"/>
                <w:lang w:val="en-GB"/>
              </w:rPr>
            </w:pPr>
            <w:r w:rsidRPr="002159B9">
              <w:rPr>
                <w:rFonts w:asciiTheme="minorHAnsi" w:hAnsiTheme="minorHAnsi"/>
                <w:b w:val="0"/>
                <w:sz w:val="16"/>
                <w:lang w:val="en-GB"/>
              </w:rPr>
              <w:t>(</w:t>
            </w:r>
            <w:r>
              <w:rPr>
                <w:rFonts w:asciiTheme="minorHAnsi" w:hAnsiTheme="minorHAnsi"/>
                <w:b w:val="0"/>
                <w:sz w:val="16"/>
                <w:lang w:val="en-GB"/>
              </w:rPr>
              <w:t>Future planning</w:t>
            </w:r>
            <w:r w:rsidRPr="002159B9">
              <w:rPr>
                <w:rFonts w:asciiTheme="minorHAnsi" w:hAnsiTheme="minorHAnsi"/>
                <w:b w:val="0"/>
                <w:sz w:val="16"/>
                <w:lang w:val="en-GB"/>
              </w:rPr>
              <w:t>)</w:t>
            </w:r>
          </w:p>
          <w:p w14:paraId="37163172" w14:textId="77777777" w:rsidR="007A6B4D" w:rsidRDefault="007A6B4D" w:rsidP="003A67FB">
            <w:pPr>
              <w:pStyle w:val="04aMainBodyBold"/>
              <w:rPr>
                <w:rFonts w:asciiTheme="minorHAnsi" w:hAnsiTheme="minorHAnsi"/>
                <w:b w:val="0"/>
                <w:sz w:val="24"/>
                <w:szCs w:val="24"/>
                <w:lang w:val="en-GB"/>
              </w:rPr>
            </w:pPr>
          </w:p>
          <w:p w14:paraId="172E27C5" w14:textId="77777777" w:rsidR="00187F87" w:rsidRDefault="00187F87" w:rsidP="003A67FB">
            <w:pPr>
              <w:pStyle w:val="04aMainBodyBold"/>
              <w:rPr>
                <w:rFonts w:asciiTheme="minorHAnsi" w:hAnsiTheme="minorHAnsi"/>
                <w:b w:val="0"/>
                <w:sz w:val="24"/>
                <w:szCs w:val="24"/>
                <w:lang w:val="en-GB"/>
              </w:rPr>
            </w:pPr>
          </w:p>
          <w:p w14:paraId="6973A553" w14:textId="1894953E" w:rsidR="007A6B4D" w:rsidRDefault="007A6B4D" w:rsidP="003A67FB">
            <w:pPr>
              <w:pStyle w:val="04aMainBodyBold"/>
              <w:rPr>
                <w:rFonts w:asciiTheme="minorHAnsi" w:hAnsiTheme="minorHAnsi"/>
                <w:b w:val="0"/>
                <w:sz w:val="24"/>
                <w:szCs w:val="24"/>
                <w:lang w:val="en-GB"/>
              </w:rPr>
            </w:pPr>
            <w:r w:rsidRPr="005D3260">
              <w:rPr>
                <w:rFonts w:asciiTheme="minorHAnsi" w:hAnsiTheme="minorHAnsi"/>
                <w:b w:val="0"/>
                <w:sz w:val="24"/>
                <w:szCs w:val="24"/>
                <w:lang w:val="en-GB"/>
              </w:rPr>
              <w:t>What did you learn from the children?</w:t>
            </w:r>
          </w:p>
          <w:p w14:paraId="149A42DD" w14:textId="77777777" w:rsidR="007A6B4D" w:rsidRPr="002159B9" w:rsidRDefault="007A6B4D" w:rsidP="003A67FB">
            <w:pPr>
              <w:pStyle w:val="04aMainBodyBold"/>
              <w:rPr>
                <w:rFonts w:asciiTheme="minorHAnsi" w:hAnsiTheme="minorHAnsi"/>
                <w:b w:val="0"/>
                <w:sz w:val="16"/>
                <w:lang w:val="en-GB"/>
              </w:rPr>
            </w:pPr>
            <w:r w:rsidRPr="002159B9">
              <w:rPr>
                <w:rFonts w:asciiTheme="minorHAnsi" w:hAnsiTheme="minorHAnsi"/>
                <w:b w:val="0"/>
                <w:sz w:val="16"/>
                <w:lang w:val="en-GB"/>
              </w:rPr>
              <w:t>(</w:t>
            </w:r>
            <w:r>
              <w:rPr>
                <w:rFonts w:asciiTheme="minorHAnsi" w:hAnsiTheme="minorHAnsi"/>
                <w:b w:val="0"/>
                <w:sz w:val="16"/>
                <w:lang w:val="en-GB"/>
              </w:rPr>
              <w:t>Personal learning</w:t>
            </w:r>
            <w:r w:rsidRPr="002159B9">
              <w:rPr>
                <w:rFonts w:asciiTheme="minorHAnsi" w:hAnsiTheme="minorHAnsi"/>
                <w:b w:val="0"/>
                <w:sz w:val="16"/>
                <w:lang w:val="en-GB"/>
              </w:rPr>
              <w:t>)</w:t>
            </w:r>
          </w:p>
          <w:p w14:paraId="7D03C65D" w14:textId="77777777" w:rsidR="007A6B4D" w:rsidRPr="005D3260" w:rsidRDefault="007A6B4D" w:rsidP="003A67FB">
            <w:pPr>
              <w:pStyle w:val="04aMainBodyBold"/>
              <w:rPr>
                <w:rFonts w:asciiTheme="minorHAnsi" w:hAnsiTheme="minorHAnsi"/>
                <w:b w:val="0"/>
                <w:sz w:val="24"/>
                <w:szCs w:val="24"/>
                <w:lang w:val="en-GB"/>
              </w:rPr>
            </w:pPr>
          </w:p>
          <w:p w14:paraId="14DDD2D3" w14:textId="77777777" w:rsidR="007A6B4D" w:rsidRDefault="007A6B4D" w:rsidP="003A67FB">
            <w:pPr>
              <w:pStyle w:val="04aMainBodyBold"/>
              <w:rPr>
                <w:rFonts w:asciiTheme="minorHAnsi" w:hAnsiTheme="minorHAnsi"/>
                <w:b w:val="0"/>
                <w:sz w:val="24"/>
                <w:szCs w:val="24"/>
                <w:lang w:val="en-GB"/>
              </w:rPr>
            </w:pPr>
            <w:r w:rsidRPr="005D3260">
              <w:rPr>
                <w:rFonts w:asciiTheme="minorHAnsi" w:hAnsiTheme="minorHAnsi"/>
                <w:b w:val="0"/>
                <w:sz w:val="24"/>
                <w:szCs w:val="24"/>
                <w:lang w:val="en-GB"/>
              </w:rPr>
              <w:t>What did you observe about their learning?</w:t>
            </w:r>
          </w:p>
          <w:p w14:paraId="1CEDB801" w14:textId="77777777" w:rsidR="007A6B4D" w:rsidRPr="002159B9" w:rsidRDefault="007A6B4D" w:rsidP="003A67FB">
            <w:pPr>
              <w:pStyle w:val="04aMainBodyBold"/>
              <w:rPr>
                <w:rFonts w:asciiTheme="minorHAnsi" w:hAnsiTheme="minorHAnsi"/>
                <w:b w:val="0"/>
                <w:sz w:val="16"/>
                <w:lang w:val="en-GB"/>
              </w:rPr>
            </w:pPr>
            <w:r w:rsidRPr="002159B9">
              <w:rPr>
                <w:rFonts w:asciiTheme="minorHAnsi" w:hAnsiTheme="minorHAnsi"/>
                <w:b w:val="0"/>
                <w:sz w:val="16"/>
                <w:lang w:val="en-GB"/>
              </w:rPr>
              <w:t>(</w:t>
            </w:r>
            <w:r>
              <w:rPr>
                <w:rFonts w:asciiTheme="minorHAnsi" w:hAnsiTheme="minorHAnsi"/>
                <w:b w:val="0"/>
                <w:sz w:val="16"/>
                <w:lang w:val="en-GB"/>
              </w:rPr>
              <w:t>Student focus and assessment</w:t>
            </w:r>
            <w:r w:rsidRPr="002159B9">
              <w:rPr>
                <w:rFonts w:asciiTheme="minorHAnsi" w:hAnsiTheme="minorHAnsi"/>
                <w:b w:val="0"/>
                <w:sz w:val="16"/>
                <w:lang w:val="en-GB"/>
              </w:rPr>
              <w:t>)</w:t>
            </w:r>
          </w:p>
          <w:p w14:paraId="66B8BF8D" w14:textId="77777777" w:rsidR="007A6B4D" w:rsidRPr="005D3260" w:rsidRDefault="007A6B4D" w:rsidP="003A67FB">
            <w:pPr>
              <w:pStyle w:val="04aMainBodyBold"/>
              <w:rPr>
                <w:rFonts w:asciiTheme="minorHAnsi" w:hAnsiTheme="minorHAnsi"/>
                <w:b w:val="0"/>
                <w:sz w:val="24"/>
                <w:szCs w:val="24"/>
                <w:lang w:val="en-GB"/>
              </w:rPr>
            </w:pPr>
          </w:p>
          <w:p w14:paraId="58995F1C" w14:textId="77777777" w:rsidR="007A6B4D" w:rsidRPr="004D44C0" w:rsidRDefault="007A6B4D" w:rsidP="003A67FB">
            <w:pPr>
              <w:pStyle w:val="04aMainBodyBold"/>
              <w:rPr>
                <w:rFonts w:asciiTheme="minorHAnsi" w:hAnsiTheme="minorHAnsi"/>
                <w:sz w:val="24"/>
                <w:szCs w:val="24"/>
                <w:lang w:val="en-GB"/>
              </w:rPr>
            </w:pPr>
          </w:p>
        </w:tc>
        <w:tc>
          <w:tcPr>
            <w:tcW w:w="13329" w:type="dxa"/>
            <w:gridSpan w:val="5"/>
            <w:tcBorders>
              <w:top w:val="single" w:sz="12" w:space="0" w:color="auto"/>
              <w:left w:val="single" w:sz="12" w:space="0" w:color="auto"/>
              <w:bottom w:val="single" w:sz="12" w:space="0" w:color="auto"/>
              <w:right w:val="single" w:sz="12" w:space="0" w:color="auto"/>
            </w:tcBorders>
            <w:shd w:val="clear" w:color="auto" w:fill="auto"/>
          </w:tcPr>
          <w:p w14:paraId="0EE29BAD" w14:textId="77777777" w:rsidR="007A6B4D" w:rsidRDefault="007A6B4D" w:rsidP="003A67FB">
            <w:pPr>
              <w:pStyle w:val="04MainBody"/>
              <w:rPr>
                <w:lang w:val="en-GB"/>
              </w:rPr>
            </w:pPr>
          </w:p>
          <w:p w14:paraId="267B01E8" w14:textId="77777777" w:rsidR="007A6B4D" w:rsidRDefault="007A6B4D" w:rsidP="003A67FB">
            <w:pPr>
              <w:pStyle w:val="04MainBody"/>
              <w:rPr>
                <w:lang w:val="en-GB"/>
              </w:rPr>
            </w:pPr>
          </w:p>
          <w:p w14:paraId="5804F4C0" w14:textId="77777777" w:rsidR="007A6B4D" w:rsidRDefault="007A6B4D" w:rsidP="003A67FB">
            <w:pPr>
              <w:pStyle w:val="04MainBody"/>
              <w:rPr>
                <w:lang w:val="en-GB"/>
              </w:rPr>
            </w:pPr>
          </w:p>
          <w:p w14:paraId="512E50ED" w14:textId="77777777" w:rsidR="007A6B4D" w:rsidRPr="00252CC4" w:rsidRDefault="007A6B4D" w:rsidP="003A67FB">
            <w:pPr>
              <w:pStyle w:val="04MainBody"/>
              <w:rPr>
                <w:lang w:val="en-GB"/>
              </w:rPr>
            </w:pPr>
          </w:p>
        </w:tc>
      </w:tr>
      <w:tr w:rsidR="007A6B4D" w:rsidRPr="00252CC4" w14:paraId="7B9E6578" w14:textId="77777777" w:rsidTr="003A67FB">
        <w:trPr>
          <w:trHeight w:val="777"/>
        </w:trPr>
        <w:tc>
          <w:tcPr>
            <w:tcW w:w="2690" w:type="dxa"/>
            <w:vMerge/>
            <w:tcBorders>
              <w:left w:val="single" w:sz="12" w:space="0" w:color="auto"/>
              <w:right w:val="single" w:sz="12" w:space="0" w:color="auto"/>
            </w:tcBorders>
            <w:shd w:val="clear" w:color="auto" w:fill="auto"/>
            <w:tcMar>
              <w:top w:w="108" w:type="dxa"/>
              <w:bottom w:w="108" w:type="dxa"/>
            </w:tcMar>
          </w:tcPr>
          <w:p w14:paraId="48ACB9F8" w14:textId="77777777" w:rsidR="007A6B4D" w:rsidRPr="004D44C0" w:rsidRDefault="007A6B4D" w:rsidP="003A67FB">
            <w:pPr>
              <w:pStyle w:val="04aMainBodyBold"/>
              <w:rPr>
                <w:rFonts w:asciiTheme="minorHAnsi" w:hAnsiTheme="minorHAnsi"/>
                <w:sz w:val="24"/>
                <w:szCs w:val="24"/>
                <w:lang w:val="en-GB"/>
              </w:rPr>
            </w:pPr>
          </w:p>
        </w:tc>
        <w:tc>
          <w:tcPr>
            <w:tcW w:w="13329" w:type="dxa"/>
            <w:gridSpan w:val="5"/>
            <w:tcBorders>
              <w:top w:val="single" w:sz="12" w:space="0" w:color="auto"/>
              <w:left w:val="single" w:sz="12" w:space="0" w:color="auto"/>
              <w:bottom w:val="single" w:sz="12" w:space="0" w:color="auto"/>
              <w:right w:val="single" w:sz="12" w:space="0" w:color="auto"/>
            </w:tcBorders>
            <w:shd w:val="clear" w:color="auto" w:fill="auto"/>
          </w:tcPr>
          <w:p w14:paraId="256749B8" w14:textId="77777777" w:rsidR="007A6B4D" w:rsidRDefault="007A6B4D" w:rsidP="003A67FB">
            <w:pPr>
              <w:pStyle w:val="04MainBody"/>
              <w:rPr>
                <w:lang w:val="en-GB"/>
              </w:rPr>
            </w:pPr>
          </w:p>
          <w:p w14:paraId="0683DD88" w14:textId="77777777" w:rsidR="007A6B4D" w:rsidRDefault="007A6B4D" w:rsidP="003A67FB">
            <w:pPr>
              <w:pStyle w:val="04MainBody"/>
              <w:rPr>
                <w:lang w:val="en-GB"/>
              </w:rPr>
            </w:pPr>
          </w:p>
          <w:p w14:paraId="0BD65B0A" w14:textId="77777777" w:rsidR="007A6B4D" w:rsidRDefault="007A6B4D" w:rsidP="003A67FB">
            <w:pPr>
              <w:pStyle w:val="04MainBody"/>
              <w:rPr>
                <w:lang w:val="en-GB"/>
              </w:rPr>
            </w:pPr>
          </w:p>
          <w:p w14:paraId="396F3DB0" w14:textId="77777777" w:rsidR="007A6B4D" w:rsidRPr="00252CC4" w:rsidRDefault="007A6B4D" w:rsidP="003A67FB">
            <w:pPr>
              <w:pStyle w:val="04MainBody"/>
              <w:rPr>
                <w:lang w:val="en-GB"/>
              </w:rPr>
            </w:pPr>
          </w:p>
        </w:tc>
      </w:tr>
      <w:tr w:rsidR="007A6B4D" w:rsidRPr="00252CC4" w14:paraId="0CA8E5EA" w14:textId="77777777" w:rsidTr="003A67FB">
        <w:trPr>
          <w:trHeight w:val="777"/>
        </w:trPr>
        <w:tc>
          <w:tcPr>
            <w:tcW w:w="2690" w:type="dxa"/>
            <w:vMerge/>
            <w:tcBorders>
              <w:left w:val="single" w:sz="12" w:space="0" w:color="auto"/>
              <w:right w:val="single" w:sz="12" w:space="0" w:color="auto"/>
            </w:tcBorders>
            <w:shd w:val="clear" w:color="auto" w:fill="auto"/>
            <w:tcMar>
              <w:top w:w="108" w:type="dxa"/>
              <w:bottom w:w="108" w:type="dxa"/>
            </w:tcMar>
          </w:tcPr>
          <w:p w14:paraId="06A7B950" w14:textId="77777777" w:rsidR="007A6B4D" w:rsidRPr="004D44C0" w:rsidRDefault="007A6B4D" w:rsidP="003A67FB">
            <w:pPr>
              <w:pStyle w:val="04aMainBodyBold"/>
              <w:rPr>
                <w:rFonts w:asciiTheme="minorHAnsi" w:hAnsiTheme="minorHAnsi"/>
                <w:sz w:val="24"/>
                <w:szCs w:val="24"/>
                <w:lang w:val="en-GB"/>
              </w:rPr>
            </w:pPr>
          </w:p>
        </w:tc>
        <w:tc>
          <w:tcPr>
            <w:tcW w:w="13329" w:type="dxa"/>
            <w:gridSpan w:val="5"/>
            <w:tcBorders>
              <w:top w:val="single" w:sz="12" w:space="0" w:color="auto"/>
              <w:left w:val="single" w:sz="12" w:space="0" w:color="auto"/>
              <w:bottom w:val="single" w:sz="12" w:space="0" w:color="auto"/>
              <w:right w:val="single" w:sz="12" w:space="0" w:color="auto"/>
            </w:tcBorders>
            <w:shd w:val="clear" w:color="auto" w:fill="auto"/>
          </w:tcPr>
          <w:p w14:paraId="6B7CEA55" w14:textId="77777777" w:rsidR="007A6B4D" w:rsidRDefault="007A6B4D" w:rsidP="003A67FB">
            <w:pPr>
              <w:pStyle w:val="04MainBody"/>
              <w:rPr>
                <w:lang w:val="en-GB"/>
              </w:rPr>
            </w:pPr>
          </w:p>
          <w:p w14:paraId="3236A887" w14:textId="77777777" w:rsidR="007A6B4D" w:rsidRDefault="007A6B4D" w:rsidP="003A67FB">
            <w:pPr>
              <w:pStyle w:val="04MainBody"/>
              <w:rPr>
                <w:lang w:val="en-GB"/>
              </w:rPr>
            </w:pPr>
          </w:p>
          <w:p w14:paraId="75EC2160" w14:textId="77777777" w:rsidR="007A6B4D" w:rsidRDefault="007A6B4D" w:rsidP="003A67FB">
            <w:pPr>
              <w:pStyle w:val="04MainBody"/>
              <w:rPr>
                <w:lang w:val="en-GB"/>
              </w:rPr>
            </w:pPr>
          </w:p>
          <w:p w14:paraId="7EC95403" w14:textId="77777777" w:rsidR="007A6B4D" w:rsidRPr="00252CC4" w:rsidRDefault="007A6B4D" w:rsidP="003A67FB">
            <w:pPr>
              <w:pStyle w:val="04MainBody"/>
              <w:rPr>
                <w:lang w:val="en-GB"/>
              </w:rPr>
            </w:pPr>
          </w:p>
        </w:tc>
      </w:tr>
      <w:tr w:rsidR="007A6B4D" w:rsidRPr="00252CC4" w14:paraId="2CCF3DA5" w14:textId="77777777" w:rsidTr="003A67FB">
        <w:trPr>
          <w:trHeight w:val="777"/>
        </w:trPr>
        <w:tc>
          <w:tcPr>
            <w:tcW w:w="2690" w:type="dxa"/>
            <w:vMerge/>
            <w:tcBorders>
              <w:left w:val="single" w:sz="12" w:space="0" w:color="auto"/>
              <w:bottom w:val="single" w:sz="12" w:space="0" w:color="auto"/>
              <w:right w:val="single" w:sz="12" w:space="0" w:color="auto"/>
            </w:tcBorders>
            <w:shd w:val="clear" w:color="auto" w:fill="auto"/>
            <w:tcMar>
              <w:top w:w="108" w:type="dxa"/>
              <w:bottom w:w="108" w:type="dxa"/>
            </w:tcMar>
          </w:tcPr>
          <w:p w14:paraId="4688E7FF" w14:textId="77777777" w:rsidR="007A6B4D" w:rsidRPr="004D44C0" w:rsidRDefault="007A6B4D" w:rsidP="003A67FB">
            <w:pPr>
              <w:pStyle w:val="04aMainBodyBold"/>
              <w:rPr>
                <w:rFonts w:asciiTheme="minorHAnsi" w:hAnsiTheme="minorHAnsi"/>
                <w:sz w:val="24"/>
                <w:szCs w:val="24"/>
                <w:lang w:val="en-GB"/>
              </w:rPr>
            </w:pPr>
          </w:p>
        </w:tc>
        <w:tc>
          <w:tcPr>
            <w:tcW w:w="13329" w:type="dxa"/>
            <w:gridSpan w:val="5"/>
            <w:tcBorders>
              <w:top w:val="single" w:sz="12" w:space="0" w:color="auto"/>
              <w:left w:val="single" w:sz="12" w:space="0" w:color="auto"/>
              <w:bottom w:val="single" w:sz="12" w:space="0" w:color="auto"/>
              <w:right w:val="single" w:sz="12" w:space="0" w:color="auto"/>
            </w:tcBorders>
            <w:shd w:val="clear" w:color="auto" w:fill="auto"/>
          </w:tcPr>
          <w:p w14:paraId="0D38FF00" w14:textId="77777777" w:rsidR="007A6B4D" w:rsidRDefault="007A6B4D" w:rsidP="003A67FB">
            <w:pPr>
              <w:pStyle w:val="04MainBody"/>
              <w:rPr>
                <w:lang w:val="en-GB"/>
              </w:rPr>
            </w:pPr>
          </w:p>
          <w:p w14:paraId="5E9B62EA" w14:textId="77777777" w:rsidR="007A6B4D" w:rsidRDefault="007A6B4D" w:rsidP="003A67FB">
            <w:pPr>
              <w:pStyle w:val="04MainBody"/>
              <w:rPr>
                <w:lang w:val="en-GB"/>
              </w:rPr>
            </w:pPr>
          </w:p>
          <w:p w14:paraId="0A2E8287" w14:textId="77777777" w:rsidR="007A6B4D" w:rsidRDefault="007A6B4D" w:rsidP="003A67FB">
            <w:pPr>
              <w:pStyle w:val="04MainBody"/>
              <w:rPr>
                <w:lang w:val="en-GB"/>
              </w:rPr>
            </w:pPr>
          </w:p>
          <w:p w14:paraId="35522E84" w14:textId="77777777" w:rsidR="007A6B4D" w:rsidRPr="00252CC4" w:rsidRDefault="007A6B4D" w:rsidP="003A67FB">
            <w:pPr>
              <w:pStyle w:val="04MainBody"/>
              <w:rPr>
                <w:lang w:val="en-GB"/>
              </w:rPr>
            </w:pPr>
          </w:p>
        </w:tc>
      </w:tr>
    </w:tbl>
    <w:p w14:paraId="40F3131D" w14:textId="77777777" w:rsidR="00572FD4" w:rsidRDefault="008E0350"/>
    <w:sectPr w:rsidR="00572FD4" w:rsidSect="007A6B4D">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UPEarlybirdThree-Regular">
    <w:altName w:val="OUP EarlybirdThree"/>
    <w:panose1 w:val="020B0604020202020204"/>
    <w:charset w:val="4D"/>
    <w:family w:val="auto"/>
    <w:notTrueType/>
    <w:pitch w:val="default"/>
    <w:sig w:usb0="03000003" w:usb1="00000000" w:usb2="00000000" w:usb3="00000000" w:csb0="00000001" w:csb1="00000000"/>
  </w:font>
  <w:font w:name="OUPEarlybirdThree-Bold">
    <w:altName w:val="OUP EarlybirdThree Bold"/>
    <w:panose1 w:val="020B0604020202020204"/>
    <w:charset w:val="4D"/>
    <w:family w:val="auto"/>
    <w:notTrueType/>
    <w:pitch w:val="default"/>
    <w:sig w:usb0="03000003" w:usb1="00000000" w:usb2="00000000" w:usb3="00000000" w:csb0="00000001" w:csb1="00000000"/>
  </w:font>
  <w:font w:name="ConduitITCStd-Bold">
    <w:altName w:val="ConduitITCStd Bold"/>
    <w:panose1 w:val="020B0604020202020204"/>
    <w:charset w:val="4D"/>
    <w:family w:val="auto"/>
    <w:notTrueType/>
    <w:pitch w:val="default"/>
    <w:sig w:usb0="03000003" w:usb1="00000000" w:usb2="00000000" w:usb3="00000000" w:csb0="00000001" w:csb1="00000000"/>
  </w:font>
  <w:font w:name="Monaco">
    <w:panose1 w:val="00000000000000000000"/>
    <w:charset w:val="4D"/>
    <w:family w:val="auto"/>
    <w:pitch w:val="variable"/>
    <w:sig w:usb0="A00002FF" w:usb1="500039FB" w:usb2="00000000" w:usb3="00000000" w:csb0="00000197" w:csb1="00000000"/>
  </w:font>
  <w:font w:name="Lucida Grande">
    <w:panose1 w:val="020B0600040502020204"/>
    <w:charset w:val="00"/>
    <w:family w:val="swiss"/>
    <w:pitch w:val="variable"/>
    <w:sig w:usb0="E1000AEF" w:usb1="5000A1FF" w:usb2="00000000" w:usb3="00000000" w:csb0="000001BF" w:csb1="00000000"/>
  </w:font>
  <w:font w:name="VAGRoundedStd-Bold">
    <w:altName w:val="DokChampa"/>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4D"/>
    <w:rsid w:val="000134A7"/>
    <w:rsid w:val="00187F87"/>
    <w:rsid w:val="00414CD9"/>
    <w:rsid w:val="00727D3D"/>
    <w:rsid w:val="0078656B"/>
    <w:rsid w:val="007A6B4D"/>
    <w:rsid w:val="008536C8"/>
    <w:rsid w:val="008E0350"/>
    <w:rsid w:val="00A1280D"/>
    <w:rsid w:val="00A341DF"/>
    <w:rsid w:val="00B17F0A"/>
    <w:rsid w:val="00D1643F"/>
    <w:rsid w:val="00D81134"/>
    <w:rsid w:val="00E02E6F"/>
    <w:rsid w:val="00EE48A9"/>
    <w:rsid w:val="00FA6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0BB983"/>
  <w14:defaultImageDpi w14:val="32767"/>
  <w15:chartTrackingRefBased/>
  <w15:docId w15:val="{1BE9B97F-B0A9-BF43-87E7-791DFCCE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6B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MainBody">
    <w:name w:val="04 Main Body"/>
    <w:basedOn w:val="Normal"/>
    <w:rsid w:val="007A6B4D"/>
    <w:pPr>
      <w:widowControl w:val="0"/>
      <w:tabs>
        <w:tab w:val="left" w:pos="198"/>
        <w:tab w:val="left" w:pos="397"/>
        <w:tab w:val="left" w:pos="1100"/>
      </w:tabs>
      <w:suppressAutoHyphens/>
      <w:autoSpaceDE w:val="0"/>
      <w:autoSpaceDN w:val="0"/>
      <w:adjustRightInd w:val="0"/>
      <w:spacing w:after="60" w:line="260" w:lineRule="atLeast"/>
      <w:textAlignment w:val="center"/>
    </w:pPr>
    <w:rPr>
      <w:rFonts w:ascii="Arial" w:hAnsi="Arial" w:cs="OUPEarlybirdThree-Regular"/>
      <w:color w:val="000000"/>
      <w:sz w:val="20"/>
      <w:szCs w:val="22"/>
      <w:lang w:val="en-US" w:bidi="en-US"/>
    </w:rPr>
  </w:style>
  <w:style w:type="paragraph" w:customStyle="1" w:styleId="04aMainBodyBold">
    <w:name w:val="04a Main Body Bold"/>
    <w:basedOn w:val="04MainBody"/>
    <w:rsid w:val="007A6B4D"/>
    <w:rPr>
      <w:b/>
      <w:szCs w:val="16"/>
    </w:rPr>
  </w:style>
  <w:style w:type="paragraph" w:customStyle="1" w:styleId="00Lesson-head">
    <w:name w:val="00_Lesson-head"/>
    <w:basedOn w:val="Normal"/>
    <w:rsid w:val="00EE48A9"/>
    <w:pPr>
      <w:pageBreakBefore/>
      <w:widowControl w:val="0"/>
      <w:suppressAutoHyphens/>
      <w:autoSpaceDE w:val="0"/>
      <w:autoSpaceDN w:val="0"/>
      <w:adjustRightInd w:val="0"/>
      <w:textAlignment w:val="center"/>
    </w:pPr>
    <w:rPr>
      <w:rFonts w:ascii="Arial" w:hAnsi="Arial" w:cs="OUPEarlybirdThree-Bold"/>
      <w:b/>
      <w:bCs/>
      <w:color w:val="000000"/>
      <w:sz w:val="44"/>
      <w:szCs w:val="46"/>
      <w:lang w:val="en-US" w:bidi="en-US"/>
    </w:rPr>
  </w:style>
  <w:style w:type="paragraph" w:customStyle="1" w:styleId="03CHead">
    <w:name w:val="03 C Head"/>
    <w:basedOn w:val="Normal"/>
    <w:rsid w:val="00EE48A9"/>
    <w:pPr>
      <w:widowControl w:val="0"/>
      <w:suppressAutoHyphens/>
      <w:autoSpaceDE w:val="0"/>
      <w:autoSpaceDN w:val="0"/>
      <w:adjustRightInd w:val="0"/>
      <w:spacing w:after="60"/>
      <w:textAlignment w:val="center"/>
    </w:pPr>
    <w:rPr>
      <w:rFonts w:ascii="Arial" w:hAnsi="Arial" w:cs="ConduitITCStd-Bold"/>
      <w:b/>
      <w:bCs/>
      <w:color w:val="000000"/>
      <w:sz w:val="28"/>
      <w:szCs w:val="4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 Leech</dc:creator>
  <cp:keywords/>
  <dc:description/>
  <cp:lastModifiedBy>Margi Leech</cp:lastModifiedBy>
  <cp:revision>5</cp:revision>
  <dcterms:created xsi:type="dcterms:W3CDTF">2018-07-23T05:04:00Z</dcterms:created>
  <dcterms:modified xsi:type="dcterms:W3CDTF">2019-05-01T02:32:00Z</dcterms:modified>
</cp:coreProperties>
</file>