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1AC9" w14:textId="1F703055" w:rsidR="00572FD4" w:rsidRDefault="00A81B2A">
      <w:bookmarkStart w:id="0" w:name="_GoBack"/>
      <w:bookmarkEnd w:id="0"/>
      <w:r>
        <w:t xml:space="preserve">Breaking Barriers Planning - Strand: </w:t>
      </w:r>
      <w:r>
        <w:tab/>
      </w:r>
      <w:r w:rsidR="008D224A">
        <w:t>Calculating 1</w:t>
      </w:r>
      <w:r>
        <w:tab/>
        <w:t>Title:</w:t>
      </w:r>
      <w:r>
        <w:tab/>
      </w:r>
      <w:r w:rsidR="008D224A">
        <w:rPr>
          <w:rFonts w:ascii="Calibri" w:eastAsia="Times New Roman" w:hAnsi="Calibri" w:cs="Times New Roman"/>
          <w:color w:val="000000"/>
          <w:lang w:val="en-NZ"/>
        </w:rPr>
        <w:t>Wholes and parts and putting together</w:t>
      </w:r>
      <w:r>
        <w:tab/>
        <w:t>Name:</w:t>
      </w:r>
      <w:r>
        <w:tab/>
      </w:r>
      <w:r w:rsidR="008D224A">
        <w:t>Margi Leech</w:t>
      </w:r>
      <w:r>
        <w:tab/>
        <w:t>Date:</w:t>
      </w:r>
      <w:r w:rsidR="008D224A"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13116"/>
      </w:tblGrid>
      <w:tr w:rsidR="00A81B2A" w:rsidRPr="00106A98" w14:paraId="6F67F872" w14:textId="77777777" w:rsidTr="007D36DE">
        <w:tc>
          <w:tcPr>
            <w:tcW w:w="2274" w:type="dxa"/>
          </w:tcPr>
          <w:p w14:paraId="714485BB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Educational context</w:t>
            </w:r>
          </w:p>
        </w:tc>
        <w:tc>
          <w:tcPr>
            <w:tcW w:w="13116" w:type="dxa"/>
          </w:tcPr>
          <w:p w14:paraId="6D88DADD" w14:textId="57B5F16E" w:rsidR="00A81B2A" w:rsidRDefault="008D224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not a new idea for the students. They have seen parts and wholes in NNS activities as well as Pattern and Algebra</w:t>
            </w:r>
          </w:p>
          <w:p w14:paraId="79FBF587" w14:textId="4297E224" w:rsidR="008D224A" w:rsidRDefault="008D224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makes a whole/group?  The parts.</w:t>
            </w:r>
          </w:p>
          <w:p w14:paraId="2978BBE0" w14:textId="19CD6FB6" w:rsidR="008D224A" w:rsidRDefault="008D224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Equivalence – same number of parts making the same whole.</w:t>
            </w:r>
          </w:p>
          <w:p w14:paraId="50768F65" w14:textId="57CB50E6" w:rsidR="00A81B2A" w:rsidRPr="00106A98" w:rsidRDefault="008D224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Adding introduction to create a total.</w:t>
            </w:r>
          </w:p>
        </w:tc>
      </w:tr>
      <w:tr w:rsidR="00A81B2A" w:rsidRPr="00106A98" w14:paraId="59347847" w14:textId="77777777" w:rsidTr="007D36DE">
        <w:tc>
          <w:tcPr>
            <w:tcW w:w="2274" w:type="dxa"/>
          </w:tcPr>
          <w:p w14:paraId="02B316B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Aims</w:t>
            </w:r>
          </w:p>
        </w:tc>
        <w:tc>
          <w:tcPr>
            <w:tcW w:w="13116" w:type="dxa"/>
          </w:tcPr>
          <w:p w14:paraId="184C4B54" w14:textId="1C667B2E" w:rsidR="008D224A" w:rsidRPr="008D224A" w:rsidRDefault="008D224A" w:rsidP="008D22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To experience situations when it is useful to add</w:t>
            </w:r>
          </w:p>
          <w:p w14:paraId="47AD6942" w14:textId="7EC5EEEC" w:rsidR="008D224A" w:rsidRDefault="008D224A" w:rsidP="008D22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whole can be made of parts – the same or different</w:t>
            </w:r>
          </w:p>
          <w:p w14:paraId="0A6BE1BA" w14:textId="452B3CBE" w:rsidR="008D224A" w:rsidRDefault="008D224A" w:rsidP="008D22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whole is larger than either of the parts</w:t>
            </w:r>
          </w:p>
          <w:p w14:paraId="26C62529" w14:textId="56C44CCD" w:rsidR="008D224A" w:rsidRDefault="008D224A" w:rsidP="008D22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Numicon shapes and Cuisenaire rods</w:t>
            </w:r>
          </w:p>
          <w:p w14:paraId="43C34B62" w14:textId="1C131D48" w:rsidR="008D224A" w:rsidRDefault="008D224A" w:rsidP="008D224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begin to generalise; starting to use number words as nouns</w:t>
            </w:r>
          </w:p>
          <w:p w14:paraId="5D993288" w14:textId="2065E8F2" w:rsidR="00A81B2A" w:rsidRPr="008D224A" w:rsidRDefault="008D224A" w:rsidP="007D36D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begin to understand that adding can be done in any order</w:t>
            </w:r>
          </w:p>
        </w:tc>
      </w:tr>
      <w:tr w:rsidR="00A81B2A" w:rsidRPr="00106A98" w14:paraId="4BCCFFDB" w14:textId="77777777" w:rsidTr="007D36DE">
        <w:tc>
          <w:tcPr>
            <w:tcW w:w="2274" w:type="dxa"/>
          </w:tcPr>
          <w:p w14:paraId="4CF712B6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Communication/words</w:t>
            </w:r>
          </w:p>
        </w:tc>
        <w:tc>
          <w:tcPr>
            <w:tcW w:w="13116" w:type="dxa"/>
          </w:tcPr>
          <w:p w14:paraId="7EA31B87" w14:textId="445D067F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 </w:t>
            </w:r>
            <w:r w:rsidR="008D224A">
              <w:rPr>
                <w:sz w:val="22"/>
                <w:szCs w:val="22"/>
              </w:rPr>
              <w:t>Build, find, talk about, explain, put together, combine, join, same way, different way.</w:t>
            </w:r>
          </w:p>
          <w:p w14:paraId="2FF10156" w14:textId="39A52DF6" w:rsidR="00A81B2A" w:rsidRPr="00106A98" w:rsidRDefault="008D224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Same, more, less, larger, smaller, makes, equals, together, total, whole, parts,</w:t>
            </w:r>
            <w:r w:rsidR="004E1B1C">
              <w:rPr>
                <w:sz w:val="22"/>
                <w:szCs w:val="22"/>
              </w:rPr>
              <w:t xml:space="preserve"> add, adding story, pattern…</w:t>
            </w:r>
          </w:p>
        </w:tc>
      </w:tr>
      <w:tr w:rsidR="00A81B2A" w:rsidRPr="00106A98" w14:paraId="3CDB0D31" w14:textId="77777777" w:rsidTr="007D36DE">
        <w:tc>
          <w:tcPr>
            <w:tcW w:w="2274" w:type="dxa"/>
          </w:tcPr>
          <w:p w14:paraId="1280569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  <w:tc>
          <w:tcPr>
            <w:tcW w:w="13116" w:type="dxa"/>
          </w:tcPr>
          <w:p w14:paraId="6085C2A1" w14:textId="77777777" w:rsidR="00A81B2A" w:rsidRPr="00106A98" w:rsidRDefault="00A81B2A" w:rsidP="007D36DE">
            <w:pPr>
              <w:pStyle w:val="04MainBody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Look and listen for, linked with Individual Record of Progress:</w:t>
            </w:r>
          </w:p>
          <w:p w14:paraId="3D7E99B2" w14:textId="649A74FE" w:rsidR="00A81B2A" w:rsidRPr="00106A98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0"/>
                <w:szCs w:val="20"/>
              </w:rPr>
              <w:t>See book for details</w:t>
            </w:r>
            <w:r w:rsidR="004E1B1C">
              <w:rPr>
                <w:sz w:val="20"/>
                <w:szCs w:val="20"/>
              </w:rPr>
              <w:t xml:space="preserve"> Calculating 2, 3, 4 towards 5</w:t>
            </w:r>
          </w:p>
        </w:tc>
      </w:tr>
      <w:tr w:rsidR="00A81B2A" w:rsidRPr="00106A98" w14:paraId="2067D67E" w14:textId="77777777" w:rsidTr="007D36DE">
        <w:tc>
          <w:tcPr>
            <w:tcW w:w="2274" w:type="dxa"/>
          </w:tcPr>
          <w:p w14:paraId="3A95EE3D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 and links to other curriculum areas</w:t>
            </w:r>
          </w:p>
        </w:tc>
        <w:tc>
          <w:tcPr>
            <w:tcW w:w="13116" w:type="dxa"/>
          </w:tcPr>
          <w:p w14:paraId="1169BC41" w14:textId="473339AD" w:rsidR="00A81B2A" w:rsidRPr="004E1B1C" w:rsidRDefault="004E1B1C" w:rsidP="004E1B1C">
            <w:pPr>
              <w:pStyle w:val="04Main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curriculum areas and everyday life experiences:  PE, meals, board games, collections.</w:t>
            </w:r>
          </w:p>
        </w:tc>
      </w:tr>
      <w:tr w:rsidR="00A81B2A" w:rsidRPr="00106A98" w14:paraId="4FF119C9" w14:textId="77777777" w:rsidTr="007D36DE">
        <w:tc>
          <w:tcPr>
            <w:tcW w:w="2274" w:type="dxa"/>
          </w:tcPr>
          <w:p w14:paraId="4A9C612F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Maintenance/review</w:t>
            </w:r>
          </w:p>
        </w:tc>
        <w:tc>
          <w:tcPr>
            <w:tcW w:w="13116" w:type="dxa"/>
          </w:tcPr>
          <w:p w14:paraId="7E93317D" w14:textId="5EA2635C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Daily counting and </w:t>
            </w:r>
            <w:r>
              <w:rPr>
                <w:sz w:val="22"/>
                <w:szCs w:val="22"/>
              </w:rPr>
              <w:t>activities from previous weeks and months</w:t>
            </w:r>
            <w:r w:rsidR="004E1B1C">
              <w:rPr>
                <w:sz w:val="22"/>
                <w:szCs w:val="22"/>
              </w:rPr>
              <w:t>.</w:t>
            </w:r>
          </w:p>
          <w:p w14:paraId="6C4937DD" w14:textId="7301372E" w:rsidR="00A81B2A" w:rsidRPr="00106A98" w:rsidRDefault="004E1B1C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do a jigsaw together- discussing the parts coming together. </w:t>
            </w:r>
          </w:p>
        </w:tc>
      </w:tr>
      <w:tr w:rsidR="00A81B2A" w:rsidRPr="00106A98" w14:paraId="42663C48" w14:textId="77777777" w:rsidTr="007D36DE">
        <w:tc>
          <w:tcPr>
            <w:tcW w:w="2274" w:type="dxa"/>
          </w:tcPr>
          <w:p w14:paraId="6F7721A3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Activities – Main teaching</w:t>
            </w:r>
          </w:p>
        </w:tc>
        <w:tc>
          <w:tcPr>
            <w:tcW w:w="13116" w:type="dxa"/>
          </w:tcPr>
          <w:p w14:paraId="448DFEFD" w14:textId="0333EB1D" w:rsidR="00A81B2A" w:rsidRPr="004E1B1C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  <w:r w:rsidRPr="004E1B1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1514C" wp14:editId="2097E115">
                      <wp:simplePos x="0" y="0"/>
                      <wp:positionH relativeFrom="column">
                        <wp:posOffset>5008922</wp:posOffset>
                      </wp:positionH>
                      <wp:positionV relativeFrom="paragraph">
                        <wp:posOffset>137368</wp:posOffset>
                      </wp:positionV>
                      <wp:extent cx="3161731" cy="1897166"/>
                      <wp:effectExtent l="0" t="0" r="13335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1731" cy="1897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900FBE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502" w:right="-108" w:hanging="360"/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 xml:space="preserve">Teaching strategies: </w:t>
                                  </w:r>
                                </w:p>
                                <w:p w14:paraId="73B8BBF8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Modelling</w:t>
                                  </w:r>
                                </w:p>
                                <w:p w14:paraId="11101208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Copying – errorless learning</w:t>
                                  </w:r>
                                </w:p>
                                <w:p w14:paraId="309076FA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Back chaining</w:t>
                                  </w:r>
                                </w:p>
                                <w:p w14:paraId="313125E5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Physical prompt</w:t>
                                  </w:r>
                                </w:p>
                                <w:p w14:paraId="45878A33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Matching</w:t>
                                  </w:r>
                                </w:p>
                                <w:p w14:paraId="7BCD8F5B" w14:textId="77777777" w:rsidR="00A81B2A" w:rsidRPr="00A81B2A" w:rsidRDefault="00A81B2A" w:rsidP="00A81B2A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</w:pPr>
                                  <w:r w:rsidRPr="00A81B2A">
                                    <w:rPr>
                                      <w:rFonts w:asciiTheme="minorHAnsi" w:hAnsiTheme="minorHAnsi"/>
                                      <w:szCs w:val="20"/>
                                    </w:rPr>
                                    <w:t>Selecting</w:t>
                                  </w:r>
                                </w:p>
                                <w:p w14:paraId="1801852E" w14:textId="77777777" w:rsidR="00A81B2A" w:rsidRPr="00A81B2A" w:rsidRDefault="00A81B2A" w:rsidP="00A81B2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Teaching without testing – equipping instead.</w:t>
                                  </w:r>
                                </w:p>
                                <w:p w14:paraId="0D5EF794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</w:p>
                                <w:p w14:paraId="0F4C8F48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Be careful of ‘learned’ helplessness!</w:t>
                                  </w:r>
                                </w:p>
                                <w:p w14:paraId="07217E93" w14:textId="77777777" w:rsidR="00A81B2A" w:rsidRPr="00A81B2A" w:rsidRDefault="00A81B2A" w:rsidP="00A81B2A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</w:pPr>
                                  <w:r w:rsidRPr="00A81B2A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NZ"/>
                                    </w:rPr>
                                    <w:t>Be careful of not giving sufficient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151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4.4pt;margin-top:10.8pt;width:248.9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" fillcolor="white [3201]" strokecolor="#0d0d0d [3069]" strokeweight=".5pt">
                      <v:textbox>
                        <w:txbxContent>
                          <w:p w14:paraId="2A900FBE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02" w:right="-108" w:hanging="360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Teaching strategies: </w:t>
                            </w:r>
                          </w:p>
                          <w:p w14:paraId="73B8BBF8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Modelling</w:t>
                            </w:r>
                          </w:p>
                          <w:p w14:paraId="11101208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Copying – errorless learning</w:t>
                            </w:r>
                          </w:p>
                          <w:p w14:paraId="309076FA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Back chaining</w:t>
                            </w:r>
                          </w:p>
                          <w:p w14:paraId="313125E5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Physical prompt</w:t>
                            </w:r>
                          </w:p>
                          <w:p w14:paraId="45878A33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Matching</w:t>
                            </w:r>
                          </w:p>
                          <w:p w14:paraId="7BCD8F5B" w14:textId="77777777" w:rsidR="00A81B2A" w:rsidRPr="00A81B2A" w:rsidRDefault="00A81B2A" w:rsidP="00A81B2A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A81B2A">
                              <w:rPr>
                                <w:rFonts w:asciiTheme="minorHAnsi" w:hAnsiTheme="minorHAnsi"/>
                                <w:szCs w:val="20"/>
                              </w:rPr>
                              <w:t>Selecting</w:t>
                            </w:r>
                          </w:p>
                          <w:p w14:paraId="1801852E" w14:textId="77777777" w:rsidR="00A81B2A" w:rsidRPr="00A81B2A" w:rsidRDefault="00A81B2A" w:rsidP="00A81B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Teaching without testing – equipping instead.</w:t>
                            </w:r>
                          </w:p>
                          <w:p w14:paraId="0D5EF794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  <w:p w14:paraId="0F4C8F48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Be careful of ‘learned’ helplessness!</w:t>
                            </w:r>
                          </w:p>
                          <w:p w14:paraId="07217E93" w14:textId="77777777" w:rsidR="00A81B2A" w:rsidRPr="00A81B2A" w:rsidRDefault="00A81B2A" w:rsidP="00A81B2A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81B2A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sz w:val="20"/>
                                <w:szCs w:val="20"/>
                                <w:lang w:val="en-NZ"/>
                              </w:rPr>
                              <w:t>Be careful of not giving sufficient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B1C">
              <w:rPr>
                <w:rFonts w:asciiTheme="minorHAnsi" w:hAnsiTheme="minorHAnsi"/>
              </w:rPr>
              <w:t>A</w:t>
            </w:r>
            <w:r w:rsidR="004E1B1C" w:rsidRPr="004E1B1C">
              <w:rPr>
                <w:rFonts w:asciiTheme="minorHAnsi" w:hAnsiTheme="minorHAnsi"/>
              </w:rPr>
              <w:t>ctivity 1 – everyday activities talking about parts and whole.</w:t>
            </w:r>
          </w:p>
          <w:p w14:paraId="03C1C908" w14:textId="79149493" w:rsidR="004E1B1C" w:rsidRPr="004E1B1C" w:rsidRDefault="004E1B1C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</w:rPr>
            </w:pPr>
          </w:p>
          <w:p w14:paraId="2594C5FD" w14:textId="79CF7606" w:rsidR="004E1B1C" w:rsidRDefault="004E1B1C" w:rsidP="004E1B1C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</w:rPr>
            </w:pPr>
            <w:r w:rsidRPr="004E1B1C">
              <w:rPr>
                <w:rFonts w:asciiTheme="minorHAnsi" w:hAnsiTheme="minorHAnsi"/>
              </w:rPr>
              <w:t>A bunch of grapes – many grapes</w:t>
            </w:r>
          </w:p>
          <w:p w14:paraId="26EFB0C1" w14:textId="7CC56F55" w:rsidR="004E1B1C" w:rsidRDefault="004E1B1C" w:rsidP="004E1B1C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overlays – one shape covered many different ways – figure 1</w:t>
            </w:r>
          </w:p>
          <w:p w14:paraId="3D4D0C2F" w14:textId="6B3E84E2" w:rsidR="004E1B1C" w:rsidRDefault="004E1B1C" w:rsidP="004E1B1C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Show PCM 19 and play taking turn games with this </w:t>
            </w:r>
          </w:p>
          <w:p w14:paraId="587CD06E" w14:textId="79C462D2" w:rsidR="004E1B1C" w:rsidRDefault="004E1B1C" w:rsidP="004E1B1C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‘Hamburgers’ with the shapes</w:t>
            </w:r>
          </w:p>
          <w:p w14:paraId="0235E52F" w14:textId="3CBD7334" w:rsidR="004E1B1C" w:rsidRPr="004E1B1C" w:rsidRDefault="004E1B1C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i/>
              </w:rPr>
            </w:pPr>
            <w:r w:rsidRPr="004E1B1C">
              <w:rPr>
                <w:rFonts w:asciiTheme="minorHAnsi" w:hAnsiTheme="minorHAnsi"/>
                <w:i/>
              </w:rPr>
              <w:t>Continue throughout the week or longer on the suggested activities;</w:t>
            </w:r>
            <w:r w:rsidR="0049537B">
              <w:rPr>
                <w:rFonts w:asciiTheme="minorHAnsi" w:hAnsiTheme="minorHAnsi"/>
                <w:i/>
              </w:rPr>
              <w:t xml:space="preserve"> ROBOTS</w:t>
            </w:r>
          </w:p>
          <w:p w14:paraId="537E257A" w14:textId="1937578C" w:rsidR="004E1B1C" w:rsidRPr="004E1B1C" w:rsidRDefault="004E1B1C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i/>
              </w:rPr>
            </w:pPr>
            <w:r w:rsidRPr="004E1B1C">
              <w:rPr>
                <w:rFonts w:asciiTheme="minorHAnsi" w:hAnsiTheme="minorHAnsi"/>
                <w:i/>
              </w:rPr>
              <w:t>Complete the detailed planning below for each day:</w:t>
            </w:r>
          </w:p>
          <w:p w14:paraId="31C24313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DE4D41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425356C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11F9F16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E01A49B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14A8BE4A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09AC2907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448A30A4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2CC498AE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71C077B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2F237948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6C1C637C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5584F93E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05B8767" w14:textId="18216DFB" w:rsidR="00A81B2A" w:rsidRPr="00106A98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</w:tc>
      </w:tr>
      <w:tr w:rsidR="00A81B2A" w:rsidRPr="00106A98" w14:paraId="7F023000" w14:textId="77777777" w:rsidTr="007D36DE">
        <w:tc>
          <w:tcPr>
            <w:tcW w:w="2274" w:type="dxa"/>
          </w:tcPr>
          <w:p w14:paraId="67236308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Independent practice</w:t>
            </w:r>
          </w:p>
        </w:tc>
        <w:tc>
          <w:tcPr>
            <w:tcW w:w="13116" w:type="dxa"/>
          </w:tcPr>
          <w:p w14:paraId="629BCD83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Repeat of the above, matching activities, reasoning activities for problem solving</w:t>
            </w:r>
          </w:p>
          <w:p w14:paraId="3017D7C5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603CB50A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39B11AE" w14:textId="50E445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2E03B752" w14:textId="77777777" w:rsidTr="007D36DE">
        <w:tc>
          <w:tcPr>
            <w:tcW w:w="2274" w:type="dxa"/>
          </w:tcPr>
          <w:p w14:paraId="11F87081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steps/Extension</w:t>
            </w:r>
          </w:p>
        </w:tc>
        <w:tc>
          <w:tcPr>
            <w:tcW w:w="13116" w:type="dxa"/>
          </w:tcPr>
          <w:p w14:paraId="0300CC20" w14:textId="10AB3A49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Problem-solving across all strands and settings building in the language of problem-solving</w:t>
            </w:r>
          </w:p>
          <w:p w14:paraId="3D498A9A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Assembling from parts, jigsaws, recipes</w:t>
            </w:r>
          </w:p>
          <w:p w14:paraId="49570392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Combinations – hamburger</w:t>
            </w:r>
          </w:p>
          <w:p w14:paraId="2A30D8C6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Combinations – numbers</w:t>
            </w:r>
          </w:p>
          <w:p w14:paraId="2EF8EA83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Equal</w:t>
            </w:r>
          </w:p>
          <w:p w14:paraId="1E49817A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More, less</w:t>
            </w:r>
          </w:p>
          <w:p w14:paraId="04F8EFA7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Rods</w:t>
            </w:r>
          </w:p>
          <w:p w14:paraId="5D0E9456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Many ways of making numbers</w:t>
            </w:r>
          </w:p>
          <w:p w14:paraId="135D89B3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-</w:t>
            </w:r>
            <w:r w:rsidRPr="008D224A">
              <w:rPr>
                <w:sz w:val="22"/>
                <w:szCs w:val="22"/>
              </w:rPr>
              <w:tab/>
              <w:t>Commutativity</w:t>
            </w:r>
          </w:p>
          <w:p w14:paraId="0678656F" w14:textId="77777777" w:rsidR="008D224A" w:rsidRP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Equipment to use:</w:t>
            </w:r>
          </w:p>
          <w:p w14:paraId="13E7B433" w14:textId="53D7F8CA" w:rsidR="008D224A" w:rsidRDefault="008D224A" w:rsidP="008D224A">
            <w:pPr>
              <w:rPr>
                <w:sz w:val="22"/>
                <w:szCs w:val="22"/>
              </w:rPr>
            </w:pPr>
            <w:r w:rsidRPr="008D224A">
              <w:rPr>
                <w:sz w:val="22"/>
                <w:szCs w:val="22"/>
              </w:rPr>
              <w:t>Blocks, Magnetic Pattern blocks, pegs, baseboards, PCM’s from BB, Robots</w:t>
            </w:r>
          </w:p>
          <w:p w14:paraId="04B3604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1AF65E1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0A39122" w14:textId="70824C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766E7D47" w14:textId="77777777" w:rsidTr="007D36DE">
        <w:tc>
          <w:tcPr>
            <w:tcW w:w="2274" w:type="dxa"/>
          </w:tcPr>
          <w:p w14:paraId="5F9C99D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13116" w:type="dxa"/>
          </w:tcPr>
          <w:p w14:paraId="1EC91FBE" w14:textId="5C8E82F5" w:rsidR="00A81B2A" w:rsidRDefault="004E1B1C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suggested in the book.  Other ideas – record them…</w:t>
            </w:r>
          </w:p>
          <w:p w14:paraId="5EB40FCF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79AA8E5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15C66071" w14:textId="3CCF5988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7EB6520A" w14:textId="77777777" w:rsidTr="007D36DE">
        <w:tc>
          <w:tcPr>
            <w:tcW w:w="2274" w:type="dxa"/>
          </w:tcPr>
          <w:p w14:paraId="07C90FC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learning</w:t>
            </w:r>
          </w:p>
        </w:tc>
        <w:tc>
          <w:tcPr>
            <w:tcW w:w="13116" w:type="dxa"/>
          </w:tcPr>
          <w:p w14:paraId="79190D65" w14:textId="06394495" w:rsidR="004E1B1C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parents to talk about and show</w:t>
            </w:r>
            <w:r w:rsidR="002413EF">
              <w:rPr>
                <w:sz w:val="22"/>
                <w:szCs w:val="22"/>
              </w:rPr>
              <w:t xml:space="preserve"> more, total, add...</w:t>
            </w:r>
            <w:r>
              <w:rPr>
                <w:sz w:val="22"/>
                <w:szCs w:val="22"/>
              </w:rPr>
              <w:t>:</w:t>
            </w:r>
            <w:r w:rsidR="004E1B1C">
              <w:rPr>
                <w:sz w:val="22"/>
                <w:szCs w:val="22"/>
              </w:rPr>
              <w:t xml:space="preserve"> </w:t>
            </w:r>
          </w:p>
          <w:p w14:paraId="3D538AF2" w14:textId="40DBB52B" w:rsidR="00A81B2A" w:rsidRDefault="004E1B1C" w:rsidP="004E1B1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1B1C">
              <w:rPr>
                <w:sz w:val="22"/>
                <w:szCs w:val="22"/>
              </w:rPr>
              <w:t>baking – putting the parts together</w:t>
            </w:r>
          </w:p>
          <w:p w14:paraId="47C21C92" w14:textId="6B47C6F5" w:rsidR="004E1B1C" w:rsidRDefault="004E1B1C" w:rsidP="004E1B1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pizza</w:t>
            </w:r>
          </w:p>
          <w:p w14:paraId="3BA89732" w14:textId="1C30274D" w:rsidR="004E1B1C" w:rsidRDefault="004E1B1C" w:rsidP="004E1B1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salad</w:t>
            </w:r>
          </w:p>
          <w:p w14:paraId="7E607F39" w14:textId="1B9EE7F7" w:rsidR="004E1B1C" w:rsidRDefault="004E1B1C" w:rsidP="004E1B1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planting a garden</w:t>
            </w:r>
          </w:p>
          <w:p w14:paraId="3A35A488" w14:textId="291F3BE4" w:rsidR="004E1B1C" w:rsidRDefault="004E1B1C" w:rsidP="004E1B1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putting laundry into the machine</w:t>
            </w:r>
          </w:p>
          <w:p w14:paraId="476EBF86" w14:textId="5D725461" w:rsidR="00A81B2A" w:rsidRPr="002413EF" w:rsidRDefault="004E1B1C" w:rsidP="007D36D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putting slices of bread into the toaster</w:t>
            </w:r>
          </w:p>
        </w:tc>
      </w:tr>
      <w:tr w:rsidR="00A81B2A" w:rsidRPr="00106A98" w14:paraId="51A88E8B" w14:textId="77777777" w:rsidTr="007D36DE">
        <w:tc>
          <w:tcPr>
            <w:tcW w:w="2274" w:type="dxa"/>
          </w:tcPr>
          <w:p w14:paraId="33764C16" w14:textId="77777777" w:rsidR="00A81B2A" w:rsidRDefault="00A81B2A" w:rsidP="007D36DE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>Reflection</w:t>
            </w:r>
          </w:p>
          <w:p w14:paraId="5C51A49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went well?</w:t>
            </w:r>
          </w:p>
          <w:p w14:paraId="4324CC7D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(Teaching practice and management)</w:t>
            </w:r>
          </w:p>
          <w:p w14:paraId="75C5ACC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3B813DAF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682826D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lastRenderedPageBreak/>
              <w:t>(Future planning)</w:t>
            </w:r>
          </w:p>
          <w:p w14:paraId="6766A56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7E51D9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BACFF4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16C9FCF8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(Personal learning)</w:t>
            </w:r>
          </w:p>
          <w:p w14:paraId="5DFA761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C90E21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0D3F4E4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(Student focus and assessment)</w:t>
            </w:r>
          </w:p>
          <w:p w14:paraId="50A9AD50" w14:textId="77777777" w:rsidR="00A81B2A" w:rsidRDefault="00A81B2A" w:rsidP="007D36DE">
            <w:pPr>
              <w:rPr>
                <w:sz w:val="22"/>
                <w:szCs w:val="22"/>
              </w:rPr>
            </w:pPr>
          </w:p>
        </w:tc>
        <w:tc>
          <w:tcPr>
            <w:tcW w:w="13116" w:type="dxa"/>
          </w:tcPr>
          <w:p w14:paraId="186ABB85" w14:textId="5ABC2C9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</w:tbl>
    <w:p w14:paraId="647E466F" w14:textId="5B60EFC8" w:rsidR="00A81B2A" w:rsidRDefault="00A81B2A"/>
    <w:p w14:paraId="30DBB53B" w14:textId="77777777" w:rsidR="00A81B2A" w:rsidRDefault="00A81B2A"/>
    <w:sectPr w:rsidR="00A81B2A" w:rsidSect="00A81B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DokChampa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21B"/>
    <w:multiLevelType w:val="hybridMultilevel"/>
    <w:tmpl w:val="8014DD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E379E8"/>
    <w:multiLevelType w:val="hybridMultilevel"/>
    <w:tmpl w:val="391AED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7D310F"/>
    <w:multiLevelType w:val="hybridMultilevel"/>
    <w:tmpl w:val="7CCAD596"/>
    <w:lvl w:ilvl="0" w:tplc="4C18B6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3CB"/>
    <w:multiLevelType w:val="hybridMultilevel"/>
    <w:tmpl w:val="6E6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74A1"/>
    <w:multiLevelType w:val="hybridMultilevel"/>
    <w:tmpl w:val="452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4F4F"/>
    <w:multiLevelType w:val="hybridMultilevel"/>
    <w:tmpl w:val="FD1E1204"/>
    <w:lvl w:ilvl="0" w:tplc="340C0CCC">
      <w:start w:val="1"/>
      <w:numFmt w:val="bullet"/>
      <w:pStyle w:val="04b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A"/>
    <w:rsid w:val="000134A7"/>
    <w:rsid w:val="00196AAE"/>
    <w:rsid w:val="002413EF"/>
    <w:rsid w:val="003006C4"/>
    <w:rsid w:val="004111F2"/>
    <w:rsid w:val="00414CD9"/>
    <w:rsid w:val="0049537B"/>
    <w:rsid w:val="004E1B1C"/>
    <w:rsid w:val="00727D3D"/>
    <w:rsid w:val="00746020"/>
    <w:rsid w:val="0078656B"/>
    <w:rsid w:val="008D224A"/>
    <w:rsid w:val="00940E5A"/>
    <w:rsid w:val="009B15D8"/>
    <w:rsid w:val="00A1280D"/>
    <w:rsid w:val="00A81B2A"/>
    <w:rsid w:val="00AB7346"/>
    <w:rsid w:val="00AC7D9C"/>
    <w:rsid w:val="00AD3582"/>
    <w:rsid w:val="00B93A32"/>
    <w:rsid w:val="00E02E6F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47B"/>
  <w14:defaultImageDpi w14:val="32767"/>
  <w15:chartTrackingRefBased/>
  <w15:docId w15:val="{AEDC9B27-499E-834A-A180-754BEBC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MainBodyBold">
    <w:name w:val="04a Main Body Bold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customStyle="1" w:styleId="04MainBody">
    <w:name w:val="04 Main Body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4bMainBodyBullet">
    <w:name w:val="04b Main Body Bullet"/>
    <w:basedOn w:val="04MainBody"/>
    <w:rsid w:val="00A81B2A"/>
    <w:pPr>
      <w:widowControl/>
      <w:numPr>
        <w:numId w:val="1"/>
      </w:numPr>
      <w:tabs>
        <w:tab w:val="clear" w:pos="198"/>
        <w:tab w:val="clear" w:pos="397"/>
        <w:tab w:val="clear" w:pos="1100"/>
      </w:tabs>
      <w:suppressAutoHyphens w:val="0"/>
      <w:autoSpaceDE/>
      <w:autoSpaceDN/>
      <w:adjustRightInd/>
      <w:spacing w:line="240" w:lineRule="auto"/>
      <w:textAlignment w:val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81B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2</cp:revision>
  <cp:lastPrinted>2019-02-24T04:10:00Z</cp:lastPrinted>
  <dcterms:created xsi:type="dcterms:W3CDTF">2019-02-24T04:14:00Z</dcterms:created>
  <dcterms:modified xsi:type="dcterms:W3CDTF">2019-02-24T04:14:00Z</dcterms:modified>
</cp:coreProperties>
</file>